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4D8" w:rsidRPr="00992BBB" w:rsidRDefault="005674D8" w:rsidP="00D91727">
      <w:pPr>
        <w:pStyle w:val="Overskrift1"/>
      </w:pPr>
      <w:bookmarkStart w:id="0" w:name="_GoBack"/>
      <w:bookmarkEnd w:id="0"/>
      <w:r>
        <w:rPr>
          <w:rFonts w:ascii="Cambria" w:hAnsi="Cambria"/>
        </w:rPr>
        <w:t>felleserklæring mellom støttekomiteen for vest-sahara (SKVS) og Sjøvik as (</w:t>
      </w:r>
      <w:r w:rsidR="00DA23C8">
        <w:rPr>
          <w:rFonts w:ascii="Cambria" w:hAnsi="Cambria"/>
        </w:rPr>
        <w:t>2. juli</w:t>
      </w:r>
      <w:r>
        <w:rPr>
          <w:rFonts w:ascii="Cambria" w:hAnsi="Cambria"/>
        </w:rPr>
        <w:t xml:space="preserve"> 2013)</w:t>
      </w:r>
    </w:p>
    <w:p w:rsidR="005674D8" w:rsidRPr="00F02B4C" w:rsidRDefault="005674D8" w:rsidP="00005535">
      <w:pPr>
        <w:pStyle w:val="Overskrift2"/>
        <w:numPr>
          <w:ilvl w:val="0"/>
          <w:numId w:val="31"/>
        </w:numPr>
      </w:pPr>
      <w:r>
        <w:t xml:space="preserve">bakgrunn </w:t>
      </w:r>
    </w:p>
    <w:p w:rsidR="005674D8" w:rsidRPr="008B4442" w:rsidRDefault="005674D8" w:rsidP="00D91727">
      <w:pPr>
        <w:spacing w:before="100" w:beforeAutospacing="1" w:after="100" w:afterAutospacing="1" w:line="240" w:lineRule="auto"/>
        <w:rPr>
          <w:rFonts w:ascii="Cambria" w:hAnsi="Cambria" w:cs="Arial"/>
          <w:sz w:val="22"/>
          <w:szCs w:val="22"/>
        </w:rPr>
      </w:pPr>
      <w:r w:rsidRPr="008B4442">
        <w:rPr>
          <w:rFonts w:ascii="Cambria" w:hAnsi="Cambria" w:cs="Arial"/>
          <w:sz w:val="22"/>
          <w:szCs w:val="22"/>
        </w:rPr>
        <w:t>Den 5. desember 2011 klaget Støttekomiteen for Vest-Sahara (heretter SKVS) Sjøvik AS inn for manglende respekt for OECDs retningslinjer knyttet til selskapets fiskeriaktiviteter i Vest-Sahara.</w:t>
      </w:r>
    </w:p>
    <w:p w:rsidR="005674D8" w:rsidRPr="008B4442" w:rsidRDefault="005674D8" w:rsidP="006A4196">
      <w:pPr>
        <w:spacing w:before="100" w:beforeAutospacing="1" w:after="100" w:afterAutospacing="1" w:line="240" w:lineRule="auto"/>
        <w:rPr>
          <w:rFonts w:ascii="Cambria" w:hAnsi="Cambria" w:cs="Arial"/>
          <w:sz w:val="22"/>
          <w:szCs w:val="22"/>
        </w:rPr>
      </w:pPr>
      <w:r>
        <w:rPr>
          <w:rFonts w:ascii="Cambria" w:hAnsi="Cambria" w:cs="Arial"/>
          <w:sz w:val="22"/>
          <w:szCs w:val="22"/>
        </w:rPr>
        <w:t>N</w:t>
      </w:r>
      <w:r w:rsidRPr="008B4442">
        <w:rPr>
          <w:rFonts w:ascii="Cambria" w:hAnsi="Cambria" w:cs="Arial"/>
          <w:sz w:val="22"/>
          <w:szCs w:val="22"/>
        </w:rPr>
        <w:t>or</w:t>
      </w:r>
      <w:r>
        <w:rPr>
          <w:rFonts w:ascii="Cambria" w:hAnsi="Cambria" w:cs="Arial"/>
          <w:sz w:val="22"/>
          <w:szCs w:val="22"/>
        </w:rPr>
        <w:t xml:space="preserve">ges OECD </w:t>
      </w:r>
      <w:r w:rsidRPr="008B4442">
        <w:rPr>
          <w:rFonts w:ascii="Cambria" w:hAnsi="Cambria" w:cs="Arial"/>
          <w:sz w:val="22"/>
          <w:szCs w:val="22"/>
        </w:rPr>
        <w:t xml:space="preserve">kontaktpunkt tilbød SKVS og Sjøvik AS mekling (heretter partene), noe begge parter aksepterte. </w:t>
      </w:r>
      <w:r>
        <w:rPr>
          <w:rFonts w:ascii="Cambria" w:hAnsi="Cambria" w:cs="Arial"/>
          <w:sz w:val="22"/>
          <w:szCs w:val="22"/>
        </w:rPr>
        <w:t>K</w:t>
      </w:r>
      <w:r w:rsidRPr="008B4442">
        <w:rPr>
          <w:rFonts w:ascii="Cambria" w:hAnsi="Cambria" w:cs="Arial"/>
          <w:sz w:val="22"/>
          <w:szCs w:val="22"/>
        </w:rPr>
        <w:t>ontaktpunktet oppnevnte etter offentlig anbud tidligere høyesterettsdommer Lars Oftedal Broch som mekler. Partene møttes 11. oktober</w:t>
      </w:r>
      <w:r>
        <w:rPr>
          <w:rFonts w:ascii="Cambria" w:hAnsi="Cambria" w:cs="Arial"/>
          <w:sz w:val="22"/>
          <w:szCs w:val="22"/>
        </w:rPr>
        <w:t xml:space="preserve"> 2012,</w:t>
      </w:r>
      <w:r w:rsidRPr="008B4442">
        <w:rPr>
          <w:rFonts w:ascii="Cambria" w:hAnsi="Cambria" w:cs="Arial"/>
          <w:sz w:val="22"/>
          <w:szCs w:val="22"/>
        </w:rPr>
        <w:t xml:space="preserve"> 9. november 2012</w:t>
      </w:r>
      <w:r>
        <w:rPr>
          <w:rFonts w:ascii="Cambria" w:hAnsi="Cambria" w:cs="Arial"/>
          <w:sz w:val="22"/>
          <w:szCs w:val="22"/>
        </w:rPr>
        <w:t xml:space="preserve"> og 31.mai 2013</w:t>
      </w:r>
      <w:r w:rsidRPr="008B4442">
        <w:rPr>
          <w:rFonts w:ascii="Cambria" w:hAnsi="Cambria" w:cs="Arial"/>
          <w:sz w:val="22"/>
          <w:szCs w:val="22"/>
        </w:rPr>
        <w:t xml:space="preserve"> til mekling under Brochs ledelse.</w:t>
      </w:r>
      <w:r>
        <w:rPr>
          <w:rFonts w:ascii="Cambria" w:hAnsi="Cambria" w:cs="Arial"/>
          <w:sz w:val="22"/>
          <w:szCs w:val="22"/>
        </w:rPr>
        <w:t xml:space="preserve"> Det har i tillegg vært flere skriftlige runder. </w:t>
      </w:r>
      <w:r w:rsidRPr="008B4442">
        <w:rPr>
          <w:rFonts w:ascii="Cambria" w:hAnsi="Cambria" w:cs="Arial"/>
          <w:sz w:val="22"/>
          <w:szCs w:val="22"/>
        </w:rPr>
        <w:t xml:space="preserve">Broch tok i meklingen utgangspunkt i relevante bestemmelser i OECDs retningslinjer, FN-resolusjoner om Vest-Sahara, uttalelser fra norske myndigheter om norsk næringsvirksomhet i området samt informasjon fra partene. I meklingen er partene enige om: </w:t>
      </w:r>
    </w:p>
    <w:p w:rsidR="005674D8" w:rsidRPr="004009B8" w:rsidRDefault="005674D8" w:rsidP="00005535">
      <w:pPr>
        <w:pStyle w:val="Overskrift2"/>
        <w:numPr>
          <w:ilvl w:val="0"/>
          <w:numId w:val="31"/>
        </w:numPr>
        <w:rPr>
          <w:u w:val="single"/>
        </w:rPr>
      </w:pPr>
      <w:r>
        <w:rPr>
          <w:rStyle w:val="Overskrift2Tegn"/>
        </w:rPr>
        <w:t>PARTENES UTGANGSPUNKTER</w:t>
      </w:r>
    </w:p>
    <w:p w:rsidR="005674D8" w:rsidRPr="008B4442" w:rsidRDefault="005674D8" w:rsidP="008B4442">
      <w:pPr>
        <w:numPr>
          <w:ilvl w:val="0"/>
          <w:numId w:val="19"/>
        </w:numPr>
        <w:spacing w:before="100" w:beforeAutospacing="1" w:after="100" w:afterAutospacing="1" w:line="240" w:lineRule="auto"/>
        <w:rPr>
          <w:rFonts w:ascii="Cambria" w:hAnsi="Cambria" w:cs="Arial"/>
          <w:sz w:val="22"/>
          <w:szCs w:val="22"/>
        </w:rPr>
      </w:pPr>
      <w:r w:rsidRPr="008B4442">
        <w:rPr>
          <w:rFonts w:ascii="Cambria" w:hAnsi="Cambria" w:cs="Arial"/>
          <w:b/>
          <w:sz w:val="22"/>
          <w:szCs w:val="22"/>
        </w:rPr>
        <w:t>SKVS</w:t>
      </w:r>
      <w:r w:rsidRPr="008B4442">
        <w:rPr>
          <w:rFonts w:ascii="Cambria" w:hAnsi="Cambria" w:cs="Arial"/>
          <w:sz w:val="22"/>
          <w:szCs w:val="22"/>
        </w:rPr>
        <w:t xml:space="preserve"> påpeker at Marokko ikke utøver internasjonalt anerkjent suverenitet over Vest-Sahara, og at Marokkos krav på territoriet er avvist av Den internasjonale domstolen i Haag. SKVS viser til FNs rettslige vurderinger om at saharawienes rettigheter, ønsker og interesser må respekteres,</w:t>
      </w:r>
      <w:r w:rsidRPr="008B4442">
        <w:rPr>
          <w:rStyle w:val="Fotnotereferanse"/>
          <w:rFonts w:ascii="Cambria" w:hAnsi="Cambria" w:cs="Arial"/>
          <w:sz w:val="22"/>
          <w:szCs w:val="22"/>
        </w:rPr>
        <w:footnoteReference w:id="1"/>
      </w:r>
      <w:r w:rsidRPr="008B4442">
        <w:rPr>
          <w:rFonts w:ascii="Cambria" w:hAnsi="Cambria" w:cs="Arial"/>
          <w:sz w:val="22"/>
          <w:szCs w:val="22"/>
        </w:rPr>
        <w:t xml:space="preserve"> og mener at den innklagede næringsvirksomheten er i strid med folkets rett til selvbestemmelse over sine naturressurser, og derfor må avsluttes. SKVS understreker at, siden det ikke er noen stat som utøver myndighet som administrasjonsstat i samsvar med artikkel 73 i FN-pakten, er saharawiene i en spesielt sårbar situasjon. </w:t>
      </w:r>
    </w:p>
    <w:p w:rsidR="005674D8" w:rsidRDefault="005674D8" w:rsidP="008B4442">
      <w:pPr>
        <w:numPr>
          <w:ilvl w:val="0"/>
          <w:numId w:val="19"/>
        </w:numPr>
        <w:spacing w:line="240" w:lineRule="auto"/>
        <w:rPr>
          <w:rFonts w:ascii="Cambria" w:hAnsi="Cambria" w:cs="Arial"/>
          <w:sz w:val="22"/>
          <w:szCs w:val="22"/>
        </w:rPr>
      </w:pPr>
      <w:r w:rsidRPr="008B4442">
        <w:rPr>
          <w:rFonts w:ascii="Cambria" w:hAnsi="Cambria" w:cs="Arial"/>
          <w:b/>
          <w:sz w:val="22"/>
          <w:szCs w:val="22"/>
        </w:rPr>
        <w:t>Sjøvik</w:t>
      </w:r>
      <w:r w:rsidRPr="008B4442">
        <w:rPr>
          <w:rFonts w:ascii="Cambria" w:hAnsi="Cambria" w:cs="Arial"/>
          <w:sz w:val="22"/>
          <w:szCs w:val="22"/>
        </w:rPr>
        <w:t xml:space="preserve"> støtter og respekterer beskyttelse av internasjonalt anerkjente menneskerettigheter. Selskapet tar ikke stilling til synspunktene som er fremmet av SKVS fordi dette vil være uforenelig med tilstedeværelsen i området</w:t>
      </w:r>
      <w:r>
        <w:rPr>
          <w:rFonts w:ascii="Cambria" w:hAnsi="Cambria" w:cs="Arial"/>
          <w:sz w:val="22"/>
          <w:szCs w:val="22"/>
        </w:rPr>
        <w:t>.</w:t>
      </w:r>
      <w:r w:rsidRPr="008B4442">
        <w:rPr>
          <w:rFonts w:ascii="Cambria" w:hAnsi="Cambria" w:cs="Arial"/>
          <w:sz w:val="22"/>
          <w:szCs w:val="22"/>
        </w:rPr>
        <w:t xml:space="preserve"> Men Sjøvik fremholder at deres investeringer i et marokkansk selskap forvalter fornybare ressurser og skaper arbeidsplasser og utvikling for lokalbefolkningen, inkludert saharawier. Sjøvik fremholder at de bidrar til blant annet bedret infrastruktur og kompetanseoverføring som kommer saharawier til gode.  Sjøvik ser ikke seg selv som en politisk aktør og ønsker ikke å ta stilling til territoriets status etter artikkel 73 i FN-pakten.</w:t>
      </w:r>
      <w:r w:rsidRPr="008B4442">
        <w:rPr>
          <w:rStyle w:val="Fotnotereferanse"/>
          <w:rFonts w:ascii="Cambria" w:hAnsi="Cambria" w:cs="Arial"/>
          <w:sz w:val="22"/>
          <w:szCs w:val="22"/>
        </w:rPr>
        <w:footnoteReference w:id="2"/>
      </w:r>
    </w:p>
    <w:p w:rsidR="005674D8" w:rsidRPr="00D00359" w:rsidRDefault="005674D8" w:rsidP="008B4442">
      <w:pPr>
        <w:numPr>
          <w:ilvl w:val="0"/>
          <w:numId w:val="19"/>
        </w:numPr>
        <w:spacing w:before="100" w:beforeAutospacing="1" w:after="100" w:afterAutospacing="1" w:line="240" w:lineRule="auto"/>
        <w:rPr>
          <w:rFonts w:ascii="Cambria" w:hAnsi="Cambria" w:cs="Arial"/>
          <w:sz w:val="22"/>
          <w:szCs w:val="22"/>
        </w:rPr>
      </w:pPr>
      <w:r w:rsidRPr="008B4442">
        <w:rPr>
          <w:rFonts w:ascii="Cambria" w:hAnsi="Cambria" w:cs="Arial"/>
          <w:sz w:val="22"/>
          <w:szCs w:val="22"/>
        </w:rPr>
        <w:t>Til tross for divergerende utgangspunkt er partene, gjennom mekling tilrettelagt av kontaktpunktet på bakgrunn av klage fra SKVS og OECDs retningslinjer,</w:t>
      </w:r>
      <w:r w:rsidRPr="008B4442">
        <w:rPr>
          <w:rStyle w:val="Fotnotereferanse"/>
          <w:rFonts w:ascii="Cambria" w:hAnsi="Cambria" w:cs="Arial"/>
          <w:sz w:val="22"/>
          <w:szCs w:val="22"/>
        </w:rPr>
        <w:footnoteReference w:id="3"/>
      </w:r>
      <w:r>
        <w:t xml:space="preserve"> </w:t>
      </w:r>
      <w:r w:rsidRPr="00D00359">
        <w:rPr>
          <w:rFonts w:ascii="Cambria" w:hAnsi="Cambria" w:cs="Arial"/>
          <w:sz w:val="22"/>
          <w:szCs w:val="22"/>
        </w:rPr>
        <w:t>enige om at:</w:t>
      </w:r>
    </w:p>
    <w:p w:rsidR="00D00359" w:rsidRPr="008B4442" w:rsidRDefault="00D00359" w:rsidP="00D00359">
      <w:pPr>
        <w:spacing w:before="100" w:beforeAutospacing="1" w:after="100" w:afterAutospacing="1" w:line="240" w:lineRule="auto"/>
        <w:ind w:left="720"/>
        <w:rPr>
          <w:rFonts w:ascii="Cambria" w:hAnsi="Cambria" w:cs="Arial"/>
          <w:sz w:val="22"/>
          <w:szCs w:val="22"/>
        </w:rPr>
      </w:pPr>
    </w:p>
    <w:p w:rsidR="005674D8" w:rsidRPr="002D13B8" w:rsidRDefault="005674D8" w:rsidP="004009B8">
      <w:pPr>
        <w:pStyle w:val="Overskrift2"/>
        <w:rPr>
          <w:u w:val="single"/>
        </w:rPr>
      </w:pPr>
      <w:r>
        <w:lastRenderedPageBreak/>
        <w:t xml:space="preserve">3. Anbefaling til norske myndigheter </w:t>
      </w:r>
    </w:p>
    <w:p w:rsidR="005674D8" w:rsidRPr="008B4442" w:rsidRDefault="005674D8" w:rsidP="000A438E">
      <w:pPr>
        <w:numPr>
          <w:ilvl w:val="0"/>
          <w:numId w:val="34"/>
        </w:numPr>
        <w:spacing w:before="100" w:beforeAutospacing="1" w:after="100" w:afterAutospacing="1" w:line="240" w:lineRule="auto"/>
        <w:rPr>
          <w:rFonts w:ascii="Cambria" w:hAnsi="Cambria" w:cs="Arial"/>
          <w:sz w:val="22"/>
          <w:szCs w:val="22"/>
        </w:rPr>
      </w:pPr>
      <w:r w:rsidRPr="008B4442">
        <w:rPr>
          <w:rFonts w:ascii="Cambria" w:hAnsi="Cambria" w:cs="Arial"/>
          <w:sz w:val="22"/>
          <w:szCs w:val="22"/>
        </w:rPr>
        <w:t>Etter FNs retningsgivende prinsipper for menneskerettigheter og næringsliv skal stater uttrykke klare forventninger om at næringsliv skal respektere menneskerettighetene i alle sine operasjoner.</w:t>
      </w:r>
      <w:r w:rsidRPr="008B4442">
        <w:rPr>
          <w:rStyle w:val="Fotnotereferanse"/>
          <w:rFonts w:ascii="Cambria" w:hAnsi="Cambria" w:cs="Arial"/>
          <w:sz w:val="22"/>
          <w:szCs w:val="22"/>
        </w:rPr>
        <w:footnoteReference w:id="4"/>
      </w:r>
      <w:r w:rsidRPr="008B4442" w:rsidDel="00C95C47">
        <w:rPr>
          <w:rFonts w:ascii="Cambria" w:hAnsi="Cambria" w:cs="Arial"/>
          <w:sz w:val="22"/>
          <w:szCs w:val="22"/>
        </w:rPr>
        <w:t xml:space="preserve"> </w:t>
      </w:r>
    </w:p>
    <w:p w:rsidR="005674D8" w:rsidRPr="008B4442" w:rsidRDefault="005674D8" w:rsidP="000A438E">
      <w:pPr>
        <w:spacing w:before="100" w:beforeAutospacing="1" w:after="100" w:afterAutospacing="1" w:line="240" w:lineRule="auto"/>
        <w:ind w:left="720"/>
        <w:rPr>
          <w:rFonts w:ascii="Cambria" w:hAnsi="Cambria" w:cs="Arial"/>
          <w:sz w:val="22"/>
          <w:szCs w:val="22"/>
        </w:rPr>
      </w:pPr>
      <w:r w:rsidRPr="008B4442">
        <w:rPr>
          <w:rFonts w:ascii="Cambria" w:hAnsi="Cambria" w:cs="Arial"/>
          <w:sz w:val="22"/>
          <w:szCs w:val="22"/>
        </w:rPr>
        <w:t xml:space="preserve">Norske myndigheter har gitt råd til næringslivet i forhold til den spesielle situasjonen i Vest-Sahara. Rådene har imidlertid ikke vært ensartede. </w:t>
      </w:r>
      <w:r w:rsidRPr="008B4442">
        <w:rPr>
          <w:rStyle w:val="Fotnotereferanse"/>
          <w:rFonts w:ascii="Cambria" w:hAnsi="Cambria" w:cs="Arial"/>
          <w:sz w:val="22"/>
          <w:szCs w:val="22"/>
        </w:rPr>
        <w:footnoteReference w:id="5"/>
      </w:r>
    </w:p>
    <w:p w:rsidR="005674D8" w:rsidRPr="008B4442" w:rsidRDefault="005674D8" w:rsidP="000A438E">
      <w:pPr>
        <w:numPr>
          <w:ilvl w:val="0"/>
          <w:numId w:val="34"/>
        </w:numPr>
        <w:spacing w:before="100" w:beforeAutospacing="1" w:after="100" w:afterAutospacing="1" w:line="240" w:lineRule="auto"/>
        <w:rPr>
          <w:rFonts w:ascii="Cambria" w:hAnsi="Cambria" w:cs="Arial"/>
          <w:sz w:val="22"/>
          <w:szCs w:val="22"/>
        </w:rPr>
      </w:pPr>
      <w:r w:rsidRPr="008B4442">
        <w:rPr>
          <w:rFonts w:ascii="Cambria" w:hAnsi="Cambria" w:cs="Arial"/>
          <w:sz w:val="22"/>
          <w:szCs w:val="22"/>
        </w:rPr>
        <w:t>Partene oppfordrer norske myndigheter til å gi entydige råd til næringsliv i konfliktområder. Når det gjelder regjeringens nettsider, oppfatter partene informasjonen om Vest-Sahara ulikt.</w:t>
      </w:r>
      <w:r w:rsidRPr="008B4442">
        <w:rPr>
          <w:rStyle w:val="Fotnotereferanse"/>
          <w:rFonts w:ascii="Cambria" w:hAnsi="Cambria" w:cs="Arial"/>
          <w:sz w:val="22"/>
          <w:szCs w:val="22"/>
        </w:rPr>
        <w:footnoteReference w:id="6"/>
      </w:r>
      <w:r w:rsidRPr="008B4442">
        <w:rPr>
          <w:rFonts w:ascii="Cambria" w:hAnsi="Cambria" w:cs="Arial"/>
          <w:sz w:val="22"/>
          <w:szCs w:val="22"/>
        </w:rPr>
        <w:t xml:space="preserve"> </w:t>
      </w:r>
      <w:r w:rsidRPr="008B4442">
        <w:rPr>
          <w:rStyle w:val="Fotnotereferanse"/>
          <w:rFonts w:ascii="Cambria" w:hAnsi="Cambria" w:cs="Arial"/>
          <w:sz w:val="22"/>
          <w:szCs w:val="22"/>
        </w:rPr>
        <w:t xml:space="preserve"> </w:t>
      </w:r>
      <w:r w:rsidRPr="008B4442">
        <w:rPr>
          <w:rFonts w:ascii="Cambria" w:hAnsi="Cambria" w:cs="Arial"/>
          <w:sz w:val="22"/>
          <w:szCs w:val="22"/>
        </w:rPr>
        <w:t>Partene ber Utenriksdepartementet presisere hva slags aktiviteter som omfattes av regjeringens råd og hvorfor.</w:t>
      </w:r>
      <w:r w:rsidR="00D00359">
        <w:rPr>
          <w:rFonts w:ascii="Cambria" w:hAnsi="Cambria" w:cs="Arial"/>
          <w:sz w:val="22"/>
          <w:szCs w:val="22"/>
        </w:rPr>
        <w:t xml:space="preserve"> </w:t>
      </w:r>
      <w:r w:rsidRPr="008B4442">
        <w:rPr>
          <w:rFonts w:ascii="Cambria" w:hAnsi="Cambria" w:cs="Arial"/>
          <w:sz w:val="22"/>
          <w:szCs w:val="22"/>
        </w:rPr>
        <w:t>Hvis Regjeringens standpunkt er at det overhodet ikke bør drives næringslivsaktiviteter i Vest-Sahara, ber partene om at dette fremgår klarere.</w:t>
      </w:r>
    </w:p>
    <w:p w:rsidR="005674D8" w:rsidRDefault="005674D8" w:rsidP="000A438E">
      <w:pPr>
        <w:spacing w:before="100" w:beforeAutospacing="1" w:after="100" w:afterAutospacing="1" w:line="240" w:lineRule="auto"/>
        <w:ind w:left="1068"/>
        <w:rPr>
          <w:rFonts w:ascii="Cambria" w:hAnsi="Cambria" w:cs="Arial"/>
        </w:rPr>
      </w:pPr>
    </w:p>
    <w:p w:rsidR="005674D8" w:rsidRPr="004009B8" w:rsidRDefault="005674D8" w:rsidP="00005535">
      <w:pPr>
        <w:pStyle w:val="Overskrift2"/>
      </w:pPr>
      <w:r>
        <w:rPr>
          <w:rFonts w:ascii="Cambria" w:hAnsi="Cambria" w:cs="Arial"/>
        </w:rPr>
        <w:t xml:space="preserve">4. </w:t>
      </w:r>
      <w:r w:rsidRPr="004009B8">
        <w:t>Risiko- og konsekvensanalyser</w:t>
      </w:r>
      <w:r>
        <w:t xml:space="preserve"> </w:t>
      </w:r>
    </w:p>
    <w:p w:rsidR="005674D8" w:rsidRPr="008B4442" w:rsidRDefault="005674D8" w:rsidP="008B4442">
      <w:pPr>
        <w:numPr>
          <w:ilvl w:val="0"/>
          <w:numId w:val="3"/>
        </w:numPr>
        <w:spacing w:before="100" w:beforeAutospacing="1" w:after="100" w:afterAutospacing="1" w:line="240" w:lineRule="auto"/>
        <w:rPr>
          <w:rFonts w:ascii="Cambria" w:hAnsi="Cambria" w:cs="Arial"/>
          <w:sz w:val="22"/>
          <w:szCs w:val="22"/>
        </w:rPr>
      </w:pPr>
      <w:r w:rsidRPr="008B4442">
        <w:rPr>
          <w:rFonts w:ascii="Cambria" w:hAnsi="Cambria" w:cs="Arial"/>
          <w:sz w:val="22"/>
          <w:szCs w:val="22"/>
        </w:rPr>
        <w:t xml:space="preserve">Partene er enige om at de nylig vedtatte «UN Guiding Principles» og det nye menneskerettighetskapittelet i OECDs retningslinjer gir en god plattform til å arbeide for medmennesker og miljø. Dersom </w:t>
      </w:r>
      <w:r w:rsidRPr="008B4442">
        <w:rPr>
          <w:rFonts w:ascii="Cambria" w:hAnsi="Cambria" w:cs="Arial"/>
          <w:i/>
          <w:sz w:val="22"/>
          <w:szCs w:val="22"/>
        </w:rPr>
        <w:t>de facto</w:t>
      </w:r>
      <w:r w:rsidRPr="008B4442">
        <w:rPr>
          <w:rFonts w:ascii="Cambria" w:hAnsi="Cambria" w:cs="Arial"/>
          <w:sz w:val="22"/>
          <w:szCs w:val="22"/>
        </w:rPr>
        <w:t xml:space="preserve"> kontrollmyndigheter av ulike årsaker eller til ulike tider har faktiske eller juridiske begrensninger i å oppfylle sitt beskyttelsesansvar, påhviler det selskaper et særskilt ansvar for å respektere internasjonale normer om ressursutnyttelse og menneskerettighetene. Selskaper skal i henhold til OECDs retningslinjer gjennomføre risiko- og konsekvensanalyser/aktsomhetsvurderinger som gjør selskapet i stand til å vite og dokumentere at selskapet ikke selv krenker eller medvirker til at andre aktører krenker menneskerettighetene eller miljøhensyn.</w:t>
      </w:r>
      <w:r w:rsidRPr="008B4442">
        <w:rPr>
          <w:rStyle w:val="Fotnotereferanse"/>
          <w:rFonts w:ascii="Cambria" w:hAnsi="Cambria" w:cs="Arial"/>
          <w:sz w:val="22"/>
          <w:szCs w:val="22"/>
        </w:rPr>
        <w:t xml:space="preserve"> </w:t>
      </w:r>
      <w:r w:rsidRPr="008B4442">
        <w:rPr>
          <w:rStyle w:val="Fotnotereferanse"/>
          <w:rFonts w:ascii="Cambria" w:hAnsi="Cambria" w:cs="Arial"/>
          <w:sz w:val="22"/>
          <w:szCs w:val="22"/>
        </w:rPr>
        <w:footnoteReference w:id="7"/>
      </w:r>
      <w:r w:rsidRPr="008B4442">
        <w:rPr>
          <w:rFonts w:ascii="Cambria" w:hAnsi="Cambria" w:cs="Arial"/>
          <w:sz w:val="22"/>
          <w:szCs w:val="22"/>
        </w:rPr>
        <w:t xml:space="preserve"> </w:t>
      </w:r>
      <w:r w:rsidRPr="008B4442">
        <w:rPr>
          <w:rFonts w:ascii="Cambria" w:hAnsi="Cambria" w:cs="Arial"/>
          <w:sz w:val="22"/>
          <w:szCs w:val="22"/>
        </w:rPr>
        <w:br/>
      </w:r>
    </w:p>
    <w:p w:rsidR="005674D8" w:rsidRDefault="005674D8" w:rsidP="006F4E84">
      <w:pPr>
        <w:numPr>
          <w:ilvl w:val="0"/>
          <w:numId w:val="3"/>
        </w:numPr>
        <w:spacing w:before="100" w:beforeAutospacing="1" w:after="100" w:afterAutospacing="1" w:line="240" w:lineRule="auto"/>
        <w:rPr>
          <w:rFonts w:ascii="Cambria" w:hAnsi="Cambria" w:cs="Arial"/>
          <w:sz w:val="22"/>
          <w:szCs w:val="22"/>
        </w:rPr>
      </w:pPr>
      <w:r w:rsidRPr="008B4442">
        <w:rPr>
          <w:rFonts w:ascii="Cambria" w:hAnsi="Cambria" w:cs="Arial"/>
          <w:sz w:val="22"/>
          <w:szCs w:val="22"/>
        </w:rPr>
        <w:t xml:space="preserve">Sjøviks risiko- og konsekvensanalyse for egen virksomhet baseres på prinsippene i OECDs retningslinjer og de nylig vedtatte UN Guiding Principles </w:t>
      </w:r>
      <w:r>
        <w:rPr>
          <w:rFonts w:ascii="Cambria" w:hAnsi="Cambria" w:cs="Arial"/>
          <w:sz w:val="22"/>
          <w:szCs w:val="22"/>
        </w:rPr>
        <w:t>on</w:t>
      </w:r>
      <w:r w:rsidRPr="008B4442">
        <w:rPr>
          <w:rFonts w:ascii="Cambria" w:hAnsi="Cambria" w:cs="Arial"/>
          <w:sz w:val="22"/>
          <w:szCs w:val="22"/>
        </w:rPr>
        <w:t xml:space="preserve"> Business and Human Rights. </w:t>
      </w:r>
      <w:r w:rsidRPr="008B4442">
        <w:rPr>
          <w:rStyle w:val="Fotnotereferanse"/>
          <w:rFonts w:ascii="Cambria" w:hAnsi="Cambria" w:cs="Arial"/>
          <w:sz w:val="22"/>
          <w:szCs w:val="22"/>
        </w:rPr>
        <w:footnoteReference w:id="8"/>
      </w:r>
    </w:p>
    <w:p w:rsidR="005674D8" w:rsidRPr="008B4442" w:rsidRDefault="005674D8" w:rsidP="006F4E84">
      <w:pPr>
        <w:numPr>
          <w:ilvl w:val="0"/>
          <w:numId w:val="3"/>
        </w:numPr>
        <w:spacing w:before="100" w:beforeAutospacing="1" w:after="100" w:afterAutospacing="1" w:line="240" w:lineRule="auto"/>
        <w:rPr>
          <w:rFonts w:ascii="Cambria" w:hAnsi="Cambria" w:cs="Arial"/>
          <w:sz w:val="22"/>
          <w:szCs w:val="22"/>
        </w:rPr>
      </w:pPr>
      <w:r w:rsidRPr="008B4442">
        <w:rPr>
          <w:rFonts w:ascii="Cambria" w:hAnsi="Cambria" w:cs="Arial"/>
          <w:sz w:val="22"/>
          <w:szCs w:val="22"/>
        </w:rPr>
        <w:lastRenderedPageBreak/>
        <w:t>Offentliggjøring av analyserapportens innhold skjer i henhold til OECDs retningslinjer kap. III.</w:t>
      </w:r>
      <w:r w:rsidRPr="008B4442">
        <w:rPr>
          <w:rStyle w:val="Fotnotereferanse"/>
          <w:rFonts w:ascii="Cambria" w:hAnsi="Cambria" w:cs="Arial"/>
          <w:sz w:val="22"/>
          <w:szCs w:val="22"/>
        </w:rPr>
        <w:footnoteReference w:id="9"/>
      </w:r>
      <w:r w:rsidRPr="008B4442">
        <w:rPr>
          <w:rFonts w:ascii="Cambria" w:hAnsi="Cambria" w:cs="Arial"/>
          <w:sz w:val="22"/>
          <w:szCs w:val="22"/>
        </w:rPr>
        <w:t xml:space="preserve"> </w:t>
      </w:r>
      <w:r w:rsidRPr="008B4442">
        <w:rPr>
          <w:rFonts w:ascii="Cambria" w:hAnsi="Cambria" w:cs="Arial"/>
          <w:sz w:val="22"/>
          <w:szCs w:val="22"/>
        </w:rPr>
        <w:br/>
      </w:r>
    </w:p>
    <w:p w:rsidR="005674D8" w:rsidRPr="008B4442" w:rsidRDefault="005674D8" w:rsidP="00A95CA8">
      <w:pPr>
        <w:numPr>
          <w:ilvl w:val="0"/>
          <w:numId w:val="3"/>
        </w:numPr>
        <w:spacing w:before="100" w:beforeAutospacing="1" w:after="100" w:afterAutospacing="1" w:line="240" w:lineRule="auto"/>
        <w:rPr>
          <w:rFonts w:ascii="Cambria" w:hAnsi="Cambria" w:cs="Arial"/>
          <w:sz w:val="22"/>
          <w:szCs w:val="22"/>
        </w:rPr>
      </w:pPr>
      <w:r w:rsidRPr="008B4442">
        <w:rPr>
          <w:rFonts w:ascii="Cambria" w:hAnsi="Cambria" w:cs="Arial"/>
          <w:sz w:val="22"/>
          <w:szCs w:val="22"/>
        </w:rPr>
        <w:t xml:space="preserve">Ved vurderingen av hva som er materiell informasjon når det gjelder virksomhet i Vest-Sahara, skal det tas særlig hensyn til områdets status og sårbarhet. </w:t>
      </w:r>
      <w:r w:rsidRPr="008B4442">
        <w:rPr>
          <w:rFonts w:ascii="Cambria" w:hAnsi="Cambria" w:cs="Arial"/>
          <w:sz w:val="22"/>
          <w:szCs w:val="22"/>
          <w:vertAlign w:val="superscript"/>
        </w:rPr>
        <w:footnoteReference w:id="10"/>
      </w:r>
      <w:r w:rsidRPr="008B4442">
        <w:rPr>
          <w:rFonts w:ascii="Cambria" w:hAnsi="Cambria" w:cs="Arial"/>
          <w:sz w:val="22"/>
          <w:szCs w:val="22"/>
        </w:rPr>
        <w:br/>
      </w:r>
    </w:p>
    <w:p w:rsidR="005674D8" w:rsidRPr="00D00359" w:rsidRDefault="005674D8" w:rsidP="00081F88">
      <w:pPr>
        <w:numPr>
          <w:ilvl w:val="0"/>
          <w:numId w:val="3"/>
        </w:numPr>
        <w:spacing w:before="100" w:beforeAutospacing="1" w:after="100" w:afterAutospacing="1" w:line="240" w:lineRule="auto"/>
        <w:rPr>
          <w:sz w:val="22"/>
          <w:szCs w:val="22"/>
          <w:u w:val="single"/>
        </w:rPr>
      </w:pPr>
      <w:r w:rsidRPr="008B4442">
        <w:rPr>
          <w:rFonts w:ascii="Cambria" w:hAnsi="Cambria" w:cs="Arial"/>
          <w:sz w:val="22"/>
          <w:szCs w:val="22"/>
        </w:rPr>
        <w:t>Sjøvik vil offentliggjøre «codes of conduct», herunder</w:t>
      </w:r>
      <w:r w:rsidRPr="008B4442" w:rsidDel="00DF3C29">
        <w:rPr>
          <w:rFonts w:ascii="Cambria" w:hAnsi="Cambria" w:cs="Arial"/>
          <w:sz w:val="22"/>
          <w:szCs w:val="22"/>
        </w:rPr>
        <w:t xml:space="preserve"> </w:t>
      </w:r>
      <w:r w:rsidRPr="008B4442">
        <w:rPr>
          <w:rFonts w:ascii="Cambria" w:hAnsi="Cambria" w:cs="Arial"/>
          <w:sz w:val="22"/>
          <w:szCs w:val="22"/>
        </w:rPr>
        <w:t>krav til samarbeidspartnere og leverandører, særlig om menneskerettighetene og miljøet.</w:t>
      </w:r>
    </w:p>
    <w:p w:rsidR="00D00359" w:rsidRPr="008B4442" w:rsidRDefault="00D00359" w:rsidP="00D00359">
      <w:pPr>
        <w:spacing w:before="100" w:beforeAutospacing="1" w:after="100" w:afterAutospacing="1" w:line="240" w:lineRule="auto"/>
        <w:ind w:left="720"/>
        <w:rPr>
          <w:sz w:val="22"/>
          <w:szCs w:val="22"/>
          <w:u w:val="single"/>
        </w:rPr>
      </w:pPr>
    </w:p>
    <w:p w:rsidR="005674D8" w:rsidRDefault="005674D8" w:rsidP="000A438E">
      <w:pPr>
        <w:pStyle w:val="Overskrift2"/>
      </w:pPr>
      <w:r>
        <w:t xml:space="preserve">5. oppfølging </w:t>
      </w:r>
      <w:r w:rsidRPr="002D13B8">
        <w:t xml:space="preserve"> </w:t>
      </w:r>
    </w:p>
    <w:p w:rsidR="005674D8" w:rsidRPr="008B4442" w:rsidRDefault="005674D8" w:rsidP="00A95CA8">
      <w:pPr>
        <w:numPr>
          <w:ilvl w:val="0"/>
          <w:numId w:val="42"/>
        </w:numPr>
        <w:spacing w:before="100" w:beforeAutospacing="1" w:after="100" w:afterAutospacing="1" w:line="240" w:lineRule="auto"/>
        <w:rPr>
          <w:rFonts w:ascii="Cambria" w:hAnsi="Cambria" w:cs="Arial"/>
          <w:sz w:val="22"/>
          <w:szCs w:val="22"/>
        </w:rPr>
      </w:pPr>
      <w:r w:rsidRPr="008B4442">
        <w:rPr>
          <w:rFonts w:ascii="Cambria" w:hAnsi="Cambria" w:cs="Arial"/>
          <w:sz w:val="22"/>
          <w:szCs w:val="22"/>
        </w:rPr>
        <w:t xml:space="preserve">Sjøvik vil videreføre en intern selskapsklagemekanisme for både interne og eksterne bekymringer og forslag til forbedringer. </w:t>
      </w:r>
      <w:r w:rsidRPr="008B4442">
        <w:rPr>
          <w:rFonts w:ascii="Cambria" w:hAnsi="Cambria" w:cs="Arial"/>
          <w:sz w:val="22"/>
          <w:szCs w:val="22"/>
        </w:rPr>
        <w:br/>
      </w:r>
    </w:p>
    <w:p w:rsidR="005674D8" w:rsidRPr="008B4442" w:rsidRDefault="005674D8" w:rsidP="008B4442">
      <w:pPr>
        <w:numPr>
          <w:ilvl w:val="0"/>
          <w:numId w:val="42"/>
        </w:numPr>
        <w:spacing w:before="100" w:beforeAutospacing="1" w:after="100" w:afterAutospacing="1" w:line="240" w:lineRule="auto"/>
        <w:rPr>
          <w:rFonts w:ascii="Cambria" w:hAnsi="Cambria" w:cs="Arial"/>
          <w:sz w:val="22"/>
          <w:szCs w:val="22"/>
        </w:rPr>
      </w:pPr>
      <w:r w:rsidRPr="008B4442">
        <w:rPr>
          <w:rFonts w:ascii="Cambria" w:hAnsi="Cambria" w:cs="Arial"/>
          <w:sz w:val="22"/>
          <w:szCs w:val="22"/>
        </w:rPr>
        <w:t>Sjøvik skal sikre at eksisterende rutiner tilfredsstiller kravene i OECDs retningslinjer for ansvarlig næringsliv.</w:t>
      </w:r>
      <w:r w:rsidRPr="008B4442">
        <w:rPr>
          <w:rStyle w:val="Fotnotereferanse"/>
          <w:rFonts w:ascii="Cambria" w:hAnsi="Cambria" w:cs="Arial"/>
          <w:sz w:val="22"/>
          <w:szCs w:val="22"/>
        </w:rPr>
        <w:footnoteReference w:id="11"/>
      </w:r>
      <w:r w:rsidRPr="008B4442">
        <w:rPr>
          <w:rFonts w:ascii="Cambria" w:hAnsi="Cambria" w:cs="Arial"/>
          <w:sz w:val="22"/>
          <w:szCs w:val="22"/>
        </w:rPr>
        <w:t xml:space="preserve"> Mekanismens utforming skal stå i forhold til Sjøviks størrelse og skal kunne motta bekymringer fra enhver som er berørt av virksomheten. </w:t>
      </w:r>
      <w:r w:rsidRPr="008B4442">
        <w:rPr>
          <w:rStyle w:val="Fotnotereferanse"/>
          <w:rFonts w:ascii="Cambria" w:hAnsi="Cambria" w:cs="Arial"/>
          <w:sz w:val="22"/>
          <w:szCs w:val="22"/>
        </w:rPr>
        <w:footnoteReference w:id="12"/>
      </w:r>
      <w:r w:rsidRPr="008B4442">
        <w:rPr>
          <w:rFonts w:ascii="Cambria" w:hAnsi="Cambria" w:cs="Arial"/>
          <w:sz w:val="22"/>
          <w:szCs w:val="22"/>
        </w:rPr>
        <w:t xml:space="preserve"> Innspill gjennom klagemekanismen skal håndteres av selskapets kontrollsystemer. Klager skal søkes løst gjennom dialog. Dersom det viser seg at det er hensiktsmessig å bringe inn en uavhengig tredjepart, skal dette avtales konkret for det enkelte tilfellet ut fra hva som er naturlig i den foreliggende situasjon for at Sjøvik skal søke å løse saken.</w:t>
      </w:r>
      <w:r w:rsidRPr="008B4442">
        <w:rPr>
          <w:rStyle w:val="Fotnotereferanse"/>
          <w:rFonts w:ascii="Cambria" w:hAnsi="Cambria" w:cs="Arial"/>
          <w:sz w:val="22"/>
          <w:szCs w:val="22"/>
        </w:rPr>
        <w:footnoteReference w:id="13"/>
      </w:r>
      <w:r>
        <w:rPr>
          <w:rFonts w:ascii="Cambria" w:hAnsi="Cambria" w:cs="Arial"/>
          <w:sz w:val="22"/>
          <w:szCs w:val="22"/>
        </w:rPr>
        <w:br/>
      </w:r>
    </w:p>
    <w:p w:rsidR="005674D8" w:rsidRDefault="005674D8" w:rsidP="008B4442">
      <w:pPr>
        <w:numPr>
          <w:ilvl w:val="0"/>
          <w:numId w:val="42"/>
        </w:numPr>
        <w:spacing w:before="100" w:beforeAutospacing="1" w:after="100" w:afterAutospacing="1" w:line="240" w:lineRule="auto"/>
        <w:rPr>
          <w:rFonts w:ascii="Cambria" w:hAnsi="Cambria" w:cs="Arial"/>
          <w:sz w:val="22"/>
          <w:szCs w:val="22"/>
        </w:rPr>
      </w:pPr>
      <w:r w:rsidRPr="008B4442">
        <w:rPr>
          <w:rFonts w:ascii="Cambria" w:hAnsi="Cambria" w:cs="Arial"/>
          <w:sz w:val="22"/>
          <w:szCs w:val="22"/>
        </w:rPr>
        <w:t xml:space="preserve">Gjennomgangen av klagemekanismen skal være på plass </w:t>
      </w:r>
      <w:r w:rsidRPr="00DA23C8">
        <w:rPr>
          <w:rFonts w:ascii="Cambria" w:hAnsi="Cambria" w:cs="Arial"/>
          <w:sz w:val="22"/>
          <w:szCs w:val="22"/>
        </w:rPr>
        <w:t>innen utgangen av 2013.</w:t>
      </w:r>
      <w:r w:rsidRPr="008B4442">
        <w:rPr>
          <w:rFonts w:ascii="Cambria" w:hAnsi="Cambria" w:cs="Arial"/>
          <w:sz w:val="22"/>
          <w:szCs w:val="22"/>
        </w:rPr>
        <w:t xml:space="preserve"> Systemets eksistens og funksjon skal kommuniseres internt til de som jobber i og for Sjøvik, og informasjon om hvordan man bruker mekanismen skal være publisert på selskapets eksterne nettsider idet den opprettes.</w:t>
      </w:r>
    </w:p>
    <w:p w:rsidR="00D00359" w:rsidRDefault="00D00359" w:rsidP="00D00359">
      <w:pPr>
        <w:spacing w:before="100" w:beforeAutospacing="1" w:after="100" w:afterAutospacing="1" w:line="240" w:lineRule="auto"/>
        <w:ind w:left="720"/>
        <w:rPr>
          <w:rFonts w:ascii="Cambria" w:hAnsi="Cambria" w:cs="Arial"/>
          <w:sz w:val="22"/>
          <w:szCs w:val="22"/>
        </w:rPr>
      </w:pPr>
    </w:p>
    <w:p w:rsidR="005674D8" w:rsidRPr="008B4442" w:rsidRDefault="005674D8" w:rsidP="00112775">
      <w:pPr>
        <w:spacing w:before="100" w:beforeAutospacing="1" w:after="100" w:afterAutospacing="1" w:line="240" w:lineRule="auto"/>
        <w:ind w:left="720"/>
        <w:rPr>
          <w:rFonts w:ascii="Cambria" w:hAnsi="Cambria" w:cs="Arial"/>
          <w:sz w:val="22"/>
          <w:szCs w:val="22"/>
        </w:rPr>
      </w:pPr>
    </w:p>
    <w:p w:rsidR="005674D8" w:rsidRPr="002D13B8" w:rsidRDefault="005674D8" w:rsidP="00005535">
      <w:pPr>
        <w:pStyle w:val="Overskrift2"/>
        <w:rPr>
          <w:u w:val="single"/>
        </w:rPr>
      </w:pPr>
      <w:r>
        <w:lastRenderedPageBreak/>
        <w:t xml:space="preserve">6. undertegning </w:t>
      </w:r>
      <w:r w:rsidRPr="002D13B8">
        <w:t xml:space="preserve"> </w:t>
      </w:r>
    </w:p>
    <w:p w:rsidR="005674D8" w:rsidRPr="008B4442" w:rsidRDefault="005674D8" w:rsidP="00005535">
      <w:pPr>
        <w:numPr>
          <w:ilvl w:val="0"/>
          <w:numId w:val="27"/>
        </w:numPr>
        <w:spacing w:before="100" w:beforeAutospacing="1" w:after="100" w:afterAutospacing="1" w:line="240" w:lineRule="auto"/>
        <w:rPr>
          <w:rFonts w:ascii="Cambria" w:hAnsi="Cambria" w:cs="Arial"/>
          <w:sz w:val="22"/>
          <w:szCs w:val="22"/>
        </w:rPr>
      </w:pPr>
      <w:r w:rsidRPr="008B4442">
        <w:rPr>
          <w:rFonts w:ascii="Cambria" w:hAnsi="Cambria"/>
          <w:sz w:val="22"/>
          <w:szCs w:val="22"/>
        </w:rPr>
        <w:t xml:space="preserve">Styreleder i hver av partenes organisasjon skal undertegne felleserklæringen. </w:t>
      </w:r>
      <w:r w:rsidRPr="008B4442">
        <w:rPr>
          <w:rFonts w:ascii="Cambria" w:hAnsi="Cambria"/>
          <w:sz w:val="22"/>
          <w:szCs w:val="22"/>
        </w:rPr>
        <w:br/>
      </w:r>
    </w:p>
    <w:p w:rsidR="005674D8" w:rsidRPr="00C45DB2" w:rsidRDefault="005674D8" w:rsidP="00A95CA8">
      <w:pPr>
        <w:numPr>
          <w:ilvl w:val="0"/>
          <w:numId w:val="27"/>
        </w:numPr>
        <w:spacing w:before="100" w:beforeAutospacing="1" w:after="100" w:afterAutospacing="1" w:line="240" w:lineRule="auto"/>
        <w:rPr>
          <w:rFonts w:ascii="Cambria" w:hAnsi="Cambria" w:cs="Arial"/>
        </w:rPr>
      </w:pPr>
      <w:r w:rsidRPr="008B4442">
        <w:rPr>
          <w:rFonts w:ascii="Cambria" w:hAnsi="Cambria" w:cs="Arial"/>
          <w:sz w:val="22"/>
          <w:szCs w:val="22"/>
        </w:rPr>
        <w:t>Ved undertegnelsen av denne felleserklæringen trekker SKVS klagen mot Sjøvik datert 5. desember 2011.</w:t>
      </w:r>
      <w:r w:rsidRPr="00590F4B">
        <w:rPr>
          <w:rFonts w:ascii="Cambria" w:hAnsi="Cambria" w:cs="Arial"/>
          <w:i/>
        </w:rPr>
        <w:t xml:space="preserve"> </w:t>
      </w:r>
    </w:p>
    <w:p w:rsidR="00C45DB2" w:rsidRPr="00C45DB2" w:rsidRDefault="00C45DB2" w:rsidP="00C45DB2">
      <w:pPr>
        <w:spacing w:before="100" w:beforeAutospacing="1" w:after="100" w:afterAutospacing="1" w:line="240" w:lineRule="auto"/>
        <w:ind w:left="720"/>
        <w:rPr>
          <w:rFonts w:ascii="Cambria" w:hAnsi="Cambria" w:cs="Arial"/>
        </w:rPr>
      </w:pPr>
    </w:p>
    <w:p w:rsidR="00C45DB2" w:rsidRDefault="00C45DB2" w:rsidP="00C45DB2">
      <w:pPr>
        <w:spacing w:before="100" w:beforeAutospacing="1" w:after="100" w:afterAutospacing="1" w:line="240" w:lineRule="auto"/>
        <w:rPr>
          <w:rFonts w:ascii="Cambria" w:hAnsi="Cambria" w:cs="Arial"/>
          <w:i/>
        </w:rPr>
      </w:pPr>
    </w:p>
    <w:p w:rsidR="00C45DB2" w:rsidRPr="00C45DB2" w:rsidRDefault="00C45DB2" w:rsidP="00C45DB2">
      <w:pPr>
        <w:spacing w:before="100" w:beforeAutospacing="1" w:after="100" w:afterAutospacing="1" w:line="240" w:lineRule="auto"/>
        <w:jc w:val="center"/>
        <w:rPr>
          <w:rFonts w:ascii="Cambria" w:hAnsi="Cambria" w:cs="Arial"/>
          <w:i/>
          <w:sz w:val="28"/>
          <w:szCs w:val="28"/>
        </w:rPr>
      </w:pPr>
      <w:r w:rsidRPr="00C45DB2">
        <w:rPr>
          <w:rFonts w:ascii="Cambria" w:hAnsi="Cambria" w:cs="Arial"/>
          <w:i/>
          <w:sz w:val="28"/>
          <w:szCs w:val="28"/>
        </w:rPr>
        <w:t>Molde</w:t>
      </w:r>
      <w:r w:rsidR="00DC4351">
        <w:rPr>
          <w:rFonts w:ascii="Cambria" w:hAnsi="Cambria" w:cs="Arial"/>
          <w:i/>
          <w:sz w:val="28"/>
          <w:szCs w:val="28"/>
        </w:rPr>
        <w:t xml:space="preserve">, </w:t>
      </w:r>
      <w:r w:rsidRPr="00C45DB2">
        <w:rPr>
          <w:rFonts w:ascii="Cambria" w:hAnsi="Cambria" w:cs="Arial"/>
          <w:i/>
          <w:sz w:val="28"/>
          <w:szCs w:val="28"/>
        </w:rPr>
        <w:t>2. juli 2013</w:t>
      </w:r>
    </w:p>
    <w:p w:rsidR="00C45DB2" w:rsidRDefault="00C45DB2" w:rsidP="00C45DB2">
      <w:pPr>
        <w:spacing w:before="100" w:beforeAutospacing="1" w:after="100" w:afterAutospacing="1" w:line="240" w:lineRule="auto"/>
        <w:rPr>
          <w:rFonts w:ascii="Cambria" w:hAnsi="Cambria" w:cs="Arial"/>
        </w:rPr>
      </w:pPr>
    </w:p>
    <w:p w:rsidR="00C45DB2" w:rsidRDefault="00C45DB2" w:rsidP="00C45DB2">
      <w:pPr>
        <w:spacing w:before="100" w:beforeAutospacing="1" w:after="100" w:afterAutospacing="1" w:line="240" w:lineRule="auto"/>
        <w:rPr>
          <w:rFonts w:ascii="Cambria" w:hAnsi="Cambria" w:cs="Arial"/>
        </w:rPr>
      </w:pPr>
    </w:p>
    <w:p w:rsidR="00C45DB2" w:rsidRPr="00C45DB2" w:rsidRDefault="00C45DB2" w:rsidP="00C45DB2">
      <w:pPr>
        <w:spacing w:before="100" w:beforeAutospacing="1" w:after="100" w:afterAutospacing="1" w:line="240" w:lineRule="auto"/>
        <w:rPr>
          <w:rFonts w:ascii="Cambria" w:hAnsi="Cambria" w:cs="Arial"/>
          <w:sz w:val="28"/>
          <w:szCs w:val="28"/>
        </w:rPr>
      </w:pPr>
    </w:p>
    <w:p w:rsidR="00C45DB2" w:rsidRPr="00C45DB2" w:rsidRDefault="00C45DB2" w:rsidP="00C45DB2">
      <w:pPr>
        <w:spacing w:before="100" w:beforeAutospacing="1" w:after="100" w:afterAutospacing="1" w:line="240" w:lineRule="auto"/>
        <w:rPr>
          <w:rFonts w:ascii="Cambria" w:hAnsi="Cambria" w:cs="Arial"/>
          <w:sz w:val="28"/>
          <w:szCs w:val="28"/>
        </w:rPr>
      </w:pPr>
      <w:r w:rsidRPr="00C45DB2">
        <w:rPr>
          <w:rFonts w:ascii="Cambria" w:hAnsi="Cambria" w:cs="Arial"/>
          <w:sz w:val="28"/>
          <w:szCs w:val="28"/>
        </w:rPr>
        <w:t>Bjarne Dæhli</w:t>
      </w:r>
      <w:r>
        <w:rPr>
          <w:rFonts w:ascii="Cambria" w:hAnsi="Cambria" w:cs="Arial"/>
          <w:sz w:val="28"/>
          <w:szCs w:val="28"/>
        </w:rPr>
        <w:t xml:space="preserve">                                                                               Odd Kjell Sjøvik</w:t>
      </w:r>
    </w:p>
    <w:p w:rsidR="00C45DB2" w:rsidRDefault="00C45DB2" w:rsidP="00C45DB2">
      <w:pPr>
        <w:spacing w:before="100" w:beforeAutospacing="1" w:after="100" w:afterAutospacing="1" w:line="240" w:lineRule="auto"/>
        <w:rPr>
          <w:rFonts w:ascii="Cambria" w:hAnsi="Cambria" w:cs="Arial"/>
          <w:sz w:val="28"/>
          <w:szCs w:val="28"/>
        </w:rPr>
      </w:pPr>
      <w:r w:rsidRPr="00C45DB2">
        <w:rPr>
          <w:rFonts w:ascii="Cambria" w:hAnsi="Cambria" w:cs="Arial"/>
          <w:sz w:val="28"/>
          <w:szCs w:val="28"/>
        </w:rPr>
        <w:t>Styreleder SKVS</w:t>
      </w:r>
      <w:r>
        <w:rPr>
          <w:rFonts w:ascii="Cambria" w:hAnsi="Cambria" w:cs="Arial"/>
          <w:sz w:val="28"/>
          <w:szCs w:val="28"/>
        </w:rPr>
        <w:t xml:space="preserve">                                                                         Styreleder Sjøvik AS</w:t>
      </w:r>
    </w:p>
    <w:p w:rsidR="00C45DB2" w:rsidRDefault="00C45DB2" w:rsidP="00C45DB2">
      <w:pPr>
        <w:spacing w:before="100" w:beforeAutospacing="1" w:after="100" w:afterAutospacing="1" w:line="240" w:lineRule="auto"/>
        <w:rPr>
          <w:rFonts w:ascii="Cambria" w:hAnsi="Cambria" w:cs="Arial"/>
          <w:sz w:val="28"/>
          <w:szCs w:val="28"/>
        </w:rPr>
      </w:pPr>
    </w:p>
    <w:p w:rsidR="00DC4351" w:rsidRDefault="00DC4351" w:rsidP="00C45DB2">
      <w:pPr>
        <w:spacing w:before="100" w:beforeAutospacing="1" w:after="100" w:afterAutospacing="1" w:line="240" w:lineRule="auto"/>
        <w:rPr>
          <w:rFonts w:ascii="Cambria" w:hAnsi="Cambria" w:cs="Arial"/>
          <w:sz w:val="28"/>
          <w:szCs w:val="28"/>
        </w:rPr>
      </w:pPr>
    </w:p>
    <w:p w:rsidR="00DC4351" w:rsidRDefault="00DC4351" w:rsidP="00C45DB2">
      <w:pPr>
        <w:spacing w:before="100" w:beforeAutospacing="1" w:after="100" w:afterAutospacing="1" w:line="240" w:lineRule="auto"/>
        <w:rPr>
          <w:rFonts w:ascii="Cambria" w:hAnsi="Cambria" w:cs="Arial"/>
          <w:sz w:val="28"/>
          <w:szCs w:val="28"/>
        </w:rPr>
      </w:pPr>
    </w:p>
    <w:p w:rsidR="00C45DB2" w:rsidRDefault="00C45DB2" w:rsidP="00C45DB2">
      <w:pPr>
        <w:spacing w:before="100" w:beforeAutospacing="1" w:after="100" w:afterAutospacing="1" w:line="240" w:lineRule="auto"/>
        <w:jc w:val="center"/>
        <w:rPr>
          <w:rFonts w:ascii="Cambria" w:hAnsi="Cambria" w:cs="Arial"/>
          <w:sz w:val="28"/>
          <w:szCs w:val="28"/>
        </w:rPr>
      </w:pPr>
      <w:r>
        <w:rPr>
          <w:rFonts w:ascii="Cambria" w:hAnsi="Cambria" w:cs="Arial"/>
          <w:sz w:val="28"/>
          <w:szCs w:val="28"/>
        </w:rPr>
        <w:t>Lars Oftedal Broch</w:t>
      </w:r>
    </w:p>
    <w:p w:rsidR="00C45DB2" w:rsidRPr="00C45DB2" w:rsidRDefault="00C45DB2" w:rsidP="00C45DB2">
      <w:pPr>
        <w:spacing w:before="100" w:beforeAutospacing="1" w:after="100" w:afterAutospacing="1" w:line="240" w:lineRule="auto"/>
        <w:jc w:val="center"/>
        <w:rPr>
          <w:rFonts w:ascii="Cambria" w:hAnsi="Cambria" w:cs="Arial"/>
          <w:sz w:val="28"/>
          <w:szCs w:val="28"/>
        </w:rPr>
      </w:pPr>
      <w:r>
        <w:rPr>
          <w:rFonts w:ascii="Cambria" w:hAnsi="Cambria" w:cs="Arial"/>
          <w:sz w:val="28"/>
          <w:szCs w:val="28"/>
        </w:rPr>
        <w:t>Mekler på vegne av Norges OECD kontaktpunkt</w:t>
      </w:r>
    </w:p>
    <w:sectPr w:rsidR="00C45DB2" w:rsidRPr="00C45DB2" w:rsidSect="00B86FEB">
      <w:footerReference w:type="default" r:id="rId9"/>
      <w:pgSz w:w="11907" w:h="16840"/>
      <w:pgMar w:top="1418" w:right="1418" w:bottom="1418" w:left="1418" w:header="708" w:footer="708" w:gutter="0"/>
      <w:cols w:space="708"/>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5E9" w:rsidRDefault="00C405E9" w:rsidP="00B86FEB">
      <w:pPr>
        <w:spacing w:after="0" w:line="240" w:lineRule="auto"/>
      </w:pPr>
      <w:r>
        <w:separator/>
      </w:r>
    </w:p>
  </w:endnote>
  <w:endnote w:type="continuationSeparator" w:id="0">
    <w:p w:rsidR="00C405E9" w:rsidRDefault="00C405E9" w:rsidP="00B86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359" w:rsidRDefault="00D00359">
    <w:pPr>
      <w:pStyle w:val="Bunntekst"/>
      <w:jc w:val="right"/>
    </w:pPr>
    <w:r>
      <w:fldChar w:fldCharType="begin"/>
    </w:r>
    <w:r>
      <w:instrText xml:space="preserve"> PAGE   \* MERGEFORMAT </w:instrText>
    </w:r>
    <w:r>
      <w:fldChar w:fldCharType="separate"/>
    </w:r>
    <w:r w:rsidR="00ED5094">
      <w:rPr>
        <w:noProof/>
      </w:rPr>
      <w:t>2</w:t>
    </w:r>
    <w:r>
      <w:rPr>
        <w:noProof/>
      </w:rPr>
      <w:fldChar w:fldCharType="end"/>
    </w:r>
  </w:p>
  <w:p w:rsidR="005674D8" w:rsidRDefault="005674D8">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5E9" w:rsidRDefault="00C405E9" w:rsidP="00B86FEB">
      <w:pPr>
        <w:spacing w:after="0" w:line="240" w:lineRule="auto"/>
      </w:pPr>
      <w:r>
        <w:separator/>
      </w:r>
    </w:p>
  </w:footnote>
  <w:footnote w:type="continuationSeparator" w:id="0">
    <w:p w:rsidR="00C405E9" w:rsidRDefault="00C405E9" w:rsidP="00B86FEB">
      <w:pPr>
        <w:spacing w:after="0" w:line="240" w:lineRule="auto"/>
      </w:pPr>
      <w:r>
        <w:continuationSeparator/>
      </w:r>
    </w:p>
  </w:footnote>
  <w:footnote w:id="1">
    <w:p w:rsidR="005674D8" w:rsidRPr="00D00359" w:rsidRDefault="005674D8" w:rsidP="00A95CA8">
      <w:pPr>
        <w:pStyle w:val="Fotnotetekst"/>
        <w:spacing w:before="0" w:after="0" w:line="240" w:lineRule="auto"/>
        <w:rPr>
          <w:lang w:val="en-US"/>
        </w:rPr>
      </w:pPr>
      <w:r w:rsidRPr="002C455A">
        <w:rPr>
          <w:rStyle w:val="Fotnotereferanse"/>
          <w:rFonts w:cs="Calibri"/>
          <w:sz w:val="18"/>
          <w:szCs w:val="18"/>
        </w:rPr>
        <w:footnoteRef/>
      </w:r>
      <w:r w:rsidRPr="002C455A">
        <w:rPr>
          <w:rFonts w:cs="Calibri"/>
          <w:sz w:val="18"/>
          <w:szCs w:val="18"/>
          <w:lang w:val="en-GB"/>
        </w:rPr>
        <w:t xml:space="preserve"> </w:t>
      </w:r>
      <w:r w:rsidRPr="002C455A">
        <w:rPr>
          <w:rFonts w:cs="Calibri"/>
          <w:sz w:val="16"/>
          <w:szCs w:val="16"/>
          <w:lang w:val="en-GB"/>
        </w:rPr>
        <w:t>United Nations, Legal Counsel Hans Corell to Security Council (S/2002/161), og årlige FN-resolusjoner med tittel ‘Economic and other activities which affect the interests of the peoples of the Non-Self-Governing Territories’; se A/RES/66/83.</w:t>
      </w:r>
    </w:p>
  </w:footnote>
  <w:footnote w:id="2">
    <w:p w:rsidR="005674D8" w:rsidRPr="00D00359" w:rsidRDefault="005674D8" w:rsidP="00D00359">
      <w:pPr>
        <w:pStyle w:val="Fotnotetekst"/>
        <w:spacing w:before="0" w:after="0" w:line="240" w:lineRule="auto"/>
        <w:rPr>
          <w:lang w:val="en-US"/>
        </w:rPr>
      </w:pPr>
      <w:r w:rsidRPr="00D91727">
        <w:rPr>
          <w:rStyle w:val="Fotnotereferanse"/>
          <w:rFonts w:cs="Calibri"/>
          <w:sz w:val="16"/>
          <w:szCs w:val="16"/>
        </w:rPr>
        <w:footnoteRef/>
      </w:r>
      <w:r w:rsidRPr="00D91727">
        <w:rPr>
          <w:rFonts w:cs="Calibri"/>
          <w:sz w:val="16"/>
          <w:szCs w:val="16"/>
          <w:lang w:val="en-US"/>
        </w:rPr>
        <w:t xml:space="preserve"> Charter of the United Nations, Chapter XI Declaration Regarding Non-Self-Governing Territories, Article 73: </w:t>
      </w:r>
      <w:r w:rsidRPr="00D00359">
        <w:rPr>
          <w:rFonts w:cs="Calibri"/>
          <w:sz w:val="16"/>
          <w:szCs w:val="16"/>
          <w:lang w:val="en-GB"/>
        </w:rPr>
        <w:t>«</w:t>
      </w:r>
      <w:r w:rsidRPr="00D91727">
        <w:rPr>
          <w:rFonts w:cs="Calibri"/>
          <w:sz w:val="16"/>
          <w:szCs w:val="16"/>
          <w:lang w:val="en-US"/>
        </w:rPr>
        <w:t>Members of the United Nations which have or assume responsibilities for the administration of territories whose peoples have not yet attained a full measure of self-government recognize the principle that the interests of the inhabitants of these territories are paramount, and accept as a sacred trust the obligation to promote to the utmost, within the system of international peace and security established by the present Charter, the well-being of the inhabitants of these territories.</w:t>
      </w:r>
      <w:r w:rsidRPr="00D00359">
        <w:rPr>
          <w:rFonts w:cs="Calibri"/>
          <w:sz w:val="16"/>
          <w:szCs w:val="16"/>
          <w:lang w:val="en-GB"/>
        </w:rPr>
        <w:t>»</w:t>
      </w:r>
    </w:p>
  </w:footnote>
  <w:footnote w:id="3">
    <w:p w:rsidR="005674D8" w:rsidRDefault="005674D8" w:rsidP="00A95CA8">
      <w:pPr>
        <w:pStyle w:val="Fotnotetekst"/>
        <w:spacing w:before="0" w:after="0" w:line="240" w:lineRule="auto"/>
      </w:pPr>
      <w:r w:rsidRPr="002C455A">
        <w:rPr>
          <w:rStyle w:val="Fotnotereferanse"/>
          <w:rFonts w:cs="Calibri"/>
          <w:sz w:val="18"/>
          <w:szCs w:val="18"/>
        </w:rPr>
        <w:footnoteRef/>
      </w:r>
      <w:r w:rsidRPr="002C455A">
        <w:rPr>
          <w:rFonts w:cs="Calibri"/>
          <w:sz w:val="18"/>
          <w:szCs w:val="18"/>
        </w:rPr>
        <w:t xml:space="preserve"> </w:t>
      </w:r>
      <w:r w:rsidRPr="005C45D4">
        <w:rPr>
          <w:rFonts w:cs="Calibri"/>
          <w:sz w:val="16"/>
          <w:szCs w:val="16"/>
        </w:rPr>
        <w:t>4</w:t>
      </w:r>
      <w:r w:rsidR="00DA23C8">
        <w:rPr>
          <w:rFonts w:cs="Calibri"/>
          <w:sz w:val="16"/>
          <w:szCs w:val="16"/>
        </w:rPr>
        <w:t>5</w:t>
      </w:r>
      <w:r w:rsidRPr="005C45D4">
        <w:rPr>
          <w:rFonts w:cs="Calibri"/>
          <w:sz w:val="16"/>
          <w:szCs w:val="16"/>
        </w:rPr>
        <w:t xml:space="preserve"> land</w:t>
      </w:r>
      <w:r>
        <w:rPr>
          <w:rFonts w:cs="Calibri"/>
          <w:sz w:val="16"/>
          <w:szCs w:val="16"/>
        </w:rPr>
        <w:t xml:space="preserve"> har sluttet seg til OECDs retningslinjer</w:t>
      </w:r>
      <w:r w:rsidRPr="005C45D4">
        <w:rPr>
          <w:rFonts w:cs="Calibri"/>
          <w:sz w:val="16"/>
          <w:szCs w:val="16"/>
        </w:rPr>
        <w:t>, inkl</w:t>
      </w:r>
      <w:r>
        <w:rPr>
          <w:rFonts w:cs="Calibri"/>
          <w:sz w:val="16"/>
          <w:szCs w:val="16"/>
        </w:rPr>
        <w:t>udert</w:t>
      </w:r>
      <w:r w:rsidRPr="005C45D4">
        <w:rPr>
          <w:rFonts w:cs="Calibri"/>
          <w:sz w:val="16"/>
          <w:szCs w:val="16"/>
        </w:rPr>
        <w:t xml:space="preserve"> Marokko</w:t>
      </w:r>
      <w:r>
        <w:rPr>
          <w:rFonts w:cs="Calibri"/>
          <w:sz w:val="16"/>
          <w:szCs w:val="16"/>
        </w:rPr>
        <w:t xml:space="preserve"> og Norge</w:t>
      </w:r>
      <w:r w:rsidRPr="005C45D4">
        <w:rPr>
          <w:rFonts w:cs="Calibri"/>
          <w:sz w:val="16"/>
          <w:szCs w:val="16"/>
        </w:rPr>
        <w:t>.</w:t>
      </w:r>
    </w:p>
  </w:footnote>
  <w:footnote w:id="4">
    <w:p w:rsidR="005674D8" w:rsidRDefault="005674D8" w:rsidP="000A438E">
      <w:pPr>
        <w:pStyle w:val="Fotnotetekst"/>
        <w:spacing w:before="0" w:after="0" w:line="240" w:lineRule="auto"/>
      </w:pPr>
      <w:r w:rsidRPr="00385DAA">
        <w:rPr>
          <w:rStyle w:val="Fotnotereferanse"/>
          <w:rFonts w:cs="Calibri"/>
          <w:sz w:val="16"/>
          <w:szCs w:val="16"/>
        </w:rPr>
        <w:footnoteRef/>
      </w:r>
      <w:r w:rsidRPr="00385DAA">
        <w:rPr>
          <w:rFonts w:cs="Calibri"/>
          <w:sz w:val="16"/>
          <w:szCs w:val="16"/>
        </w:rPr>
        <w:t xml:space="preserve"> </w:t>
      </w:r>
      <w:r w:rsidRPr="004977CF">
        <w:rPr>
          <w:rFonts w:cs="Calibri"/>
          <w:sz w:val="16"/>
          <w:szCs w:val="16"/>
        </w:rPr>
        <w:t>Jf</w:t>
      </w:r>
      <w:r>
        <w:rPr>
          <w:rFonts w:cs="Calibri"/>
          <w:sz w:val="16"/>
          <w:szCs w:val="16"/>
        </w:rPr>
        <w:t>.</w:t>
      </w:r>
      <w:r w:rsidRPr="004977CF">
        <w:rPr>
          <w:rFonts w:cs="Calibri"/>
          <w:sz w:val="16"/>
          <w:szCs w:val="16"/>
        </w:rPr>
        <w:t xml:space="preserve"> UN Guiding Principles on Business and Human Right</w:t>
      </w:r>
      <w:r>
        <w:rPr>
          <w:rFonts w:cs="Calibri"/>
          <w:sz w:val="16"/>
          <w:szCs w:val="16"/>
        </w:rPr>
        <w:t>s</w:t>
      </w:r>
      <w:r w:rsidRPr="004977CF">
        <w:rPr>
          <w:rFonts w:cs="Calibri"/>
          <w:sz w:val="16"/>
          <w:szCs w:val="16"/>
        </w:rPr>
        <w:t xml:space="preserve">(UNGP) vedtatt ved konsensus av alle FNs medlemsstater 16. juni 2011 (A/HRC/17/31), inkludert Marokko og Norge. </w:t>
      </w:r>
    </w:p>
  </w:footnote>
  <w:footnote w:id="5">
    <w:p w:rsidR="005674D8" w:rsidRDefault="005674D8" w:rsidP="00112775">
      <w:pPr>
        <w:pStyle w:val="Fotnotetekst"/>
        <w:spacing w:before="0" w:after="0" w:line="240" w:lineRule="auto"/>
        <w:rPr>
          <w:rFonts w:cs="Calibri"/>
          <w:sz w:val="16"/>
          <w:szCs w:val="16"/>
        </w:rPr>
      </w:pPr>
      <w:r w:rsidRPr="00385DAA">
        <w:rPr>
          <w:rStyle w:val="Fotnotereferanse"/>
          <w:sz w:val="16"/>
          <w:szCs w:val="16"/>
        </w:rPr>
        <w:footnoteRef/>
      </w:r>
      <w:r w:rsidRPr="00385DAA">
        <w:rPr>
          <w:sz w:val="16"/>
          <w:szCs w:val="16"/>
        </w:rPr>
        <w:t xml:space="preserve"> </w:t>
      </w:r>
      <w:r w:rsidRPr="004977CF">
        <w:rPr>
          <w:rFonts w:cs="Calibri"/>
          <w:sz w:val="16"/>
          <w:szCs w:val="16"/>
        </w:rPr>
        <w:t>For eksempel bilaterale samtaler med enkeltselskaper (deriblant intervju med P.C. Rieber 2. mars 2012 i «Ukeavisen Ledelse») samt mer generelle uttalelser som f.eks.</w:t>
      </w:r>
      <w:r w:rsidRPr="00385DAA">
        <w:rPr>
          <w:rFonts w:cs="Calibri"/>
          <w:sz w:val="16"/>
          <w:szCs w:val="16"/>
        </w:rPr>
        <w:t xml:space="preserve"> </w:t>
      </w:r>
      <w:r w:rsidRPr="004977CF">
        <w:rPr>
          <w:rFonts w:cs="Calibri"/>
          <w:sz w:val="16"/>
          <w:szCs w:val="16"/>
        </w:rPr>
        <w:t xml:space="preserve">Stortingsmelding nr. 10 (2008-2009), kapittel  4.1 og svar fra Utenriksministeren på interpellasjon 4. mai 2010, </w:t>
      </w:r>
      <w:r w:rsidRPr="008C18FA">
        <w:rPr>
          <w:rFonts w:cs="Calibri"/>
          <w:sz w:val="16"/>
          <w:szCs w:val="16"/>
        </w:rPr>
        <w:t>http://www.stortinget.no/no/Saker-og-publikasjoner/Publikasjoner/referater/Stortinget/2009-2010/100504/3/</w:t>
      </w:r>
    </w:p>
    <w:p w:rsidR="005674D8" w:rsidRDefault="005674D8" w:rsidP="00112775">
      <w:pPr>
        <w:pStyle w:val="Fotnotetekst"/>
        <w:spacing w:before="0" w:after="0" w:line="240" w:lineRule="auto"/>
      </w:pPr>
      <w:r w:rsidRPr="004977CF">
        <w:rPr>
          <w:rFonts w:cs="Calibri"/>
          <w:sz w:val="16"/>
          <w:szCs w:val="16"/>
        </w:rPr>
        <w:t>og</w:t>
      </w:r>
      <w:r w:rsidRPr="00385DAA">
        <w:rPr>
          <w:rFonts w:cs="Calibri"/>
          <w:sz w:val="16"/>
          <w:szCs w:val="16"/>
        </w:rPr>
        <w:t xml:space="preserve"> </w:t>
      </w:r>
      <w:r w:rsidRPr="004977CF">
        <w:rPr>
          <w:rFonts w:cs="Calibri"/>
          <w:sz w:val="16"/>
          <w:szCs w:val="16"/>
        </w:rPr>
        <w:t>i tekst på regjeringen.no datert 12. september 2007</w:t>
      </w:r>
      <w:r>
        <w:rPr>
          <w:rFonts w:cs="Calibri"/>
          <w:sz w:val="16"/>
          <w:szCs w:val="16"/>
        </w:rPr>
        <w:t xml:space="preserve">, </w:t>
      </w:r>
      <w:hyperlink r:id="rId1" w:history="1">
        <w:r w:rsidRPr="004977CF">
          <w:rPr>
            <w:rStyle w:val="Hyperkobling"/>
            <w:rFonts w:cs="Calibri"/>
            <w:sz w:val="16"/>
            <w:szCs w:val="16"/>
          </w:rPr>
          <w:t>http://www.regjeringen.no/nb/dep/ud/tema/naeringslivsamarbeid_samfunnsansvar/naeringslivssamarbeid/vest-sahara.html?id=480822</w:t>
        </w:r>
      </w:hyperlink>
      <w:r w:rsidRPr="00D00359">
        <w:rPr>
          <w:rFonts w:cs="Calibri"/>
          <w:sz w:val="16"/>
          <w:szCs w:val="16"/>
        </w:rPr>
        <w:t>.</w:t>
      </w:r>
    </w:p>
  </w:footnote>
  <w:footnote w:id="6">
    <w:p w:rsidR="005674D8" w:rsidRDefault="005674D8" w:rsidP="00112775">
      <w:pPr>
        <w:pStyle w:val="Fotnotetekst"/>
        <w:spacing w:before="0" w:after="0" w:line="240" w:lineRule="auto"/>
      </w:pPr>
      <w:r w:rsidRPr="00385DAA">
        <w:rPr>
          <w:rStyle w:val="Fotnotereferanse"/>
          <w:sz w:val="16"/>
          <w:szCs w:val="16"/>
        </w:rPr>
        <w:footnoteRef/>
      </w:r>
      <w:r w:rsidRPr="00385DAA">
        <w:rPr>
          <w:sz w:val="16"/>
          <w:szCs w:val="16"/>
        </w:rPr>
        <w:t xml:space="preserve"> </w:t>
      </w:r>
      <w:r w:rsidRPr="004977CF">
        <w:rPr>
          <w:rFonts w:cs="Calibri"/>
          <w:sz w:val="16"/>
          <w:szCs w:val="16"/>
        </w:rPr>
        <w:t>Jf</w:t>
      </w:r>
      <w:r>
        <w:rPr>
          <w:rFonts w:cs="Calibri"/>
          <w:sz w:val="16"/>
          <w:szCs w:val="16"/>
        </w:rPr>
        <w:t>.</w:t>
      </w:r>
      <w:r w:rsidRPr="004977CF">
        <w:rPr>
          <w:rFonts w:cs="Calibri"/>
          <w:sz w:val="16"/>
          <w:szCs w:val="16"/>
        </w:rPr>
        <w:t xml:space="preserve"> Aftenposten 12. oktober 2011  </w:t>
      </w:r>
      <w:hyperlink r:id="rId2" w:history="1">
        <w:r>
          <w:rPr>
            <w:rStyle w:val="Hyperkobling"/>
            <w:sz w:val="16"/>
            <w:szCs w:val="16"/>
          </w:rPr>
          <w:t>http://www.aftenposten.no/nyheter/iriks/article4148359.ece</w:t>
        </w:r>
      </w:hyperlink>
      <w:r w:rsidRPr="00DB7B8B">
        <w:rPr>
          <w:rFonts w:cs="Calibri"/>
          <w:sz w:val="16"/>
          <w:szCs w:val="16"/>
        </w:rPr>
        <w:t>, sammenholdt med «Svar på skriftlig spørsmål nr 181» av 15. november 2007</w:t>
      </w:r>
      <w:r>
        <w:rPr>
          <w:rFonts w:cs="Calibri"/>
          <w:sz w:val="16"/>
          <w:szCs w:val="16"/>
        </w:rPr>
        <w:t xml:space="preserve">, </w:t>
      </w:r>
      <w:hyperlink r:id="rId3" w:history="1">
        <w:r w:rsidRPr="00D00359">
          <w:rPr>
            <w:rStyle w:val="Hyperkobling"/>
            <w:sz w:val="16"/>
            <w:szCs w:val="16"/>
          </w:rPr>
          <w:t>http://www.stortinget.no/no/Saker-og-publikasjoner/Sporsmal/Skriftlige-sporsmal-og-svar/Skriftlig-sporsmal/?qid=38485</w:t>
        </w:r>
      </w:hyperlink>
      <w:r w:rsidRPr="00DB7B8B">
        <w:rPr>
          <w:rFonts w:cs="Calibri"/>
          <w:sz w:val="16"/>
          <w:szCs w:val="16"/>
        </w:rPr>
        <w:t>.</w:t>
      </w:r>
      <w:r>
        <w:rPr>
          <w:rFonts w:cs="Calibri"/>
          <w:sz w:val="16"/>
          <w:szCs w:val="16"/>
        </w:rPr>
        <w:t xml:space="preserve"> </w:t>
      </w:r>
    </w:p>
  </w:footnote>
  <w:footnote w:id="7">
    <w:p w:rsidR="005674D8" w:rsidRPr="00D00359" w:rsidRDefault="005674D8" w:rsidP="000A438E">
      <w:pPr>
        <w:pStyle w:val="Merknadstekst"/>
        <w:spacing w:before="0" w:after="0" w:line="240" w:lineRule="auto"/>
        <w:rPr>
          <w:lang w:val="en-US"/>
        </w:rPr>
      </w:pPr>
      <w:r w:rsidRPr="00385DAA">
        <w:rPr>
          <w:rStyle w:val="Fotnotereferanse"/>
          <w:rFonts w:cs="Calibri"/>
          <w:sz w:val="16"/>
          <w:szCs w:val="16"/>
        </w:rPr>
        <w:footnoteRef/>
      </w:r>
      <w:r w:rsidRPr="00385DAA">
        <w:rPr>
          <w:rFonts w:cs="Calibri"/>
          <w:sz w:val="16"/>
          <w:szCs w:val="16"/>
        </w:rPr>
        <w:t xml:space="preserve"> </w:t>
      </w:r>
      <w:r w:rsidRPr="004977CF">
        <w:rPr>
          <w:rFonts w:cs="Calibri"/>
          <w:sz w:val="16"/>
          <w:szCs w:val="16"/>
        </w:rPr>
        <w:t xml:space="preserve">OECDs retningslinjer kap II pkt 10 og 11, og kap IV, </w:t>
      </w:r>
      <w:r>
        <w:rPr>
          <w:rFonts w:cs="Calibri"/>
          <w:sz w:val="16"/>
          <w:szCs w:val="16"/>
        </w:rPr>
        <w:t xml:space="preserve">se for eksempel Commentary 45: «Paragraph 5 recommends that enterprises carry out human rights due diligence. </w:t>
      </w:r>
      <w:r w:rsidRPr="00957D48">
        <w:rPr>
          <w:rFonts w:cs="Calibri"/>
          <w:sz w:val="16"/>
          <w:szCs w:val="16"/>
          <w:lang w:val="en-US"/>
        </w:rPr>
        <w:t>The process entails assessing actual and potential human rights impacts, integrating and acting upon the findings, tracking responses as well as communicating how impacts are addressed</w:t>
      </w:r>
      <w:r>
        <w:rPr>
          <w:rFonts w:cs="Calibri"/>
          <w:sz w:val="16"/>
          <w:szCs w:val="16"/>
          <w:lang w:val="en-US"/>
        </w:rPr>
        <w:t>»</w:t>
      </w:r>
      <w:r w:rsidRPr="00957D48">
        <w:rPr>
          <w:rFonts w:cs="Calibri"/>
          <w:sz w:val="16"/>
          <w:szCs w:val="16"/>
          <w:lang w:val="en-US"/>
        </w:rPr>
        <w:t>.</w:t>
      </w:r>
      <w:r>
        <w:rPr>
          <w:rFonts w:cs="Calibri"/>
          <w:sz w:val="16"/>
          <w:szCs w:val="16"/>
          <w:lang w:val="en-US"/>
        </w:rPr>
        <w:t xml:space="preserve"> Se også UNGP pillar II “The Corporate Responsibility to Respect Human Rights.” </w:t>
      </w:r>
    </w:p>
  </w:footnote>
  <w:footnote w:id="8">
    <w:p w:rsidR="005674D8" w:rsidRPr="00D00359" w:rsidRDefault="005674D8" w:rsidP="00D00359">
      <w:pPr>
        <w:spacing w:before="0" w:after="0" w:line="240" w:lineRule="auto"/>
        <w:rPr>
          <w:lang w:val="en-US"/>
        </w:rPr>
      </w:pPr>
      <w:r>
        <w:rPr>
          <w:rStyle w:val="Fotnotereferanse"/>
        </w:rPr>
        <w:footnoteRef/>
      </w:r>
      <w:r w:rsidRPr="00D00359">
        <w:rPr>
          <w:lang w:val="en-GB"/>
        </w:rPr>
        <w:t xml:space="preserve"> </w:t>
      </w:r>
      <w:r w:rsidRPr="00D00359">
        <w:rPr>
          <w:rFonts w:cs="Calibri"/>
          <w:sz w:val="16"/>
          <w:szCs w:val="16"/>
          <w:lang w:val="en-GB"/>
        </w:rPr>
        <w:t>Særlig relevant er OECDs retningslinjer kap II A pkt 14: Enterprises should</w:t>
      </w:r>
      <w:r>
        <w:rPr>
          <w:rFonts w:cs="Calibri"/>
          <w:sz w:val="16"/>
          <w:szCs w:val="16"/>
          <w:lang w:val="en-GB"/>
        </w:rPr>
        <w:t xml:space="preserve">: </w:t>
      </w:r>
      <w:r w:rsidRPr="00D00359">
        <w:rPr>
          <w:rFonts w:cs="Calibri"/>
          <w:sz w:val="16"/>
          <w:szCs w:val="16"/>
          <w:lang w:val="en-GB"/>
        </w:rPr>
        <w:t>«</w:t>
      </w:r>
      <w:r w:rsidRPr="0094644C">
        <w:rPr>
          <w:rFonts w:cs="Calibri"/>
          <w:sz w:val="16"/>
          <w:szCs w:val="16"/>
          <w:lang w:val="en-US"/>
        </w:rPr>
        <w:t>Engage with relevant stakeholders in ord</w:t>
      </w:r>
      <w:r w:rsidRPr="00A711B2">
        <w:rPr>
          <w:rFonts w:cs="Calibri"/>
          <w:sz w:val="16"/>
          <w:szCs w:val="16"/>
          <w:lang w:val="en-US"/>
        </w:rPr>
        <w:t xml:space="preserve">er to provide meaningful opportunities </w:t>
      </w:r>
      <w:r w:rsidRPr="00F213EC">
        <w:rPr>
          <w:rFonts w:cs="Calibri"/>
          <w:sz w:val="16"/>
          <w:szCs w:val="16"/>
          <w:lang w:val="en-US"/>
        </w:rPr>
        <w:t xml:space="preserve">for their views </w:t>
      </w:r>
      <w:r w:rsidRPr="00A711B2">
        <w:rPr>
          <w:rFonts w:cs="Calibri"/>
          <w:sz w:val="16"/>
          <w:szCs w:val="16"/>
          <w:lang w:val="en-US"/>
        </w:rPr>
        <w:t>to be taken into account in relation to planning and decision making for projects or other activities that may significantly impact local communities».</w:t>
      </w:r>
      <w:r>
        <w:rPr>
          <w:rFonts w:cs="Calibri"/>
          <w:sz w:val="16"/>
          <w:szCs w:val="16"/>
          <w:lang w:val="en-US"/>
        </w:rPr>
        <w:t xml:space="preserve"> </w:t>
      </w:r>
      <w:r w:rsidRPr="00316E51">
        <w:rPr>
          <w:rFonts w:cs="Calibri"/>
          <w:sz w:val="16"/>
          <w:szCs w:val="16"/>
          <w:lang w:val="en-US"/>
        </w:rPr>
        <w:t>J</w:t>
      </w:r>
      <w:r w:rsidRPr="00A711B2">
        <w:rPr>
          <w:rFonts w:cs="Calibri"/>
          <w:sz w:val="16"/>
          <w:szCs w:val="16"/>
          <w:lang w:val="en-US"/>
        </w:rPr>
        <w:t>f</w:t>
      </w:r>
      <w:r>
        <w:rPr>
          <w:rFonts w:cs="Calibri"/>
          <w:sz w:val="16"/>
          <w:szCs w:val="16"/>
          <w:lang w:val="en-US"/>
        </w:rPr>
        <w:t>.</w:t>
      </w:r>
      <w:r w:rsidRPr="00A711B2">
        <w:rPr>
          <w:rFonts w:cs="Calibri"/>
          <w:sz w:val="16"/>
          <w:szCs w:val="16"/>
          <w:lang w:val="en-US"/>
        </w:rPr>
        <w:t xml:space="preserve"> også Commentary nr. 14</w:t>
      </w:r>
      <w:r w:rsidRPr="00F213EC">
        <w:rPr>
          <w:rFonts w:cs="Calibri"/>
          <w:sz w:val="16"/>
          <w:szCs w:val="16"/>
          <w:lang w:val="en-US"/>
        </w:rPr>
        <w:t xml:space="preserve">: «For the purposes of the </w:t>
      </w:r>
      <w:r w:rsidRPr="00F213EC">
        <w:rPr>
          <w:rFonts w:cs="Calibri"/>
          <w:i/>
          <w:sz w:val="16"/>
          <w:szCs w:val="16"/>
          <w:lang w:val="en-US"/>
        </w:rPr>
        <w:t xml:space="preserve">Guidelines, </w:t>
      </w:r>
      <w:r w:rsidRPr="00F213EC">
        <w:rPr>
          <w:rFonts w:cs="Calibri"/>
          <w:sz w:val="16"/>
          <w:szCs w:val="16"/>
          <w:lang w:val="en-US"/>
        </w:rPr>
        <w:t xml:space="preserve"> due diligence is understood as the process through which enterprises can identify, prevent, mitigate and account for how they address their actual and potential adverse impacts as an integral part of business decision-making and risk management systems», samt</w:t>
      </w:r>
      <w:r w:rsidRPr="00A711B2">
        <w:rPr>
          <w:rFonts w:cs="Calibri"/>
          <w:sz w:val="16"/>
          <w:szCs w:val="16"/>
          <w:lang w:val="en-US"/>
        </w:rPr>
        <w:t xml:space="preserve"> kap VI nr. 2 litra b om inkludering av interessenter om miljøspørsmål. </w:t>
      </w:r>
    </w:p>
  </w:footnote>
  <w:footnote w:id="9">
    <w:p w:rsidR="005674D8" w:rsidRPr="00D00359" w:rsidRDefault="005674D8" w:rsidP="00D00359">
      <w:pPr>
        <w:pStyle w:val="Fotnotetekst"/>
        <w:spacing w:before="0" w:after="0" w:line="240" w:lineRule="auto"/>
        <w:rPr>
          <w:lang w:val="en-US"/>
        </w:rPr>
      </w:pPr>
      <w:r>
        <w:rPr>
          <w:rStyle w:val="Fotnotereferanse"/>
        </w:rPr>
        <w:footnoteRef/>
      </w:r>
      <w:r>
        <w:t xml:space="preserve"> </w:t>
      </w:r>
      <w:r w:rsidRPr="00625458">
        <w:rPr>
          <w:rFonts w:cs="Calibri"/>
          <w:sz w:val="16"/>
          <w:szCs w:val="16"/>
        </w:rPr>
        <w:t xml:space="preserve">OECDs retningslinjer om </w:t>
      </w:r>
      <w:r>
        <w:rPr>
          <w:rFonts w:cs="Calibri"/>
          <w:sz w:val="16"/>
          <w:szCs w:val="16"/>
        </w:rPr>
        <w:t xml:space="preserve">krav til </w:t>
      </w:r>
      <w:r w:rsidRPr="00625458">
        <w:rPr>
          <w:rFonts w:cs="Calibri"/>
          <w:sz w:val="16"/>
          <w:szCs w:val="16"/>
        </w:rPr>
        <w:t>åpenhet i rapportering</w:t>
      </w:r>
      <w:r>
        <w:rPr>
          <w:rFonts w:cs="Calibri"/>
          <w:sz w:val="16"/>
          <w:szCs w:val="16"/>
        </w:rPr>
        <w:t>, se</w:t>
      </w:r>
      <w:r w:rsidRPr="00625458">
        <w:rPr>
          <w:rFonts w:cs="Calibri"/>
          <w:sz w:val="16"/>
          <w:szCs w:val="16"/>
        </w:rPr>
        <w:t xml:space="preserve"> kap III</w:t>
      </w:r>
      <w:r w:rsidRPr="00E34499">
        <w:rPr>
          <w:rFonts w:cs="Calibri"/>
          <w:sz w:val="16"/>
          <w:szCs w:val="16"/>
        </w:rPr>
        <w:t>.</w:t>
      </w:r>
      <w:r>
        <w:rPr>
          <w:rFonts w:cs="Calibri"/>
          <w:sz w:val="16"/>
          <w:szCs w:val="16"/>
        </w:rPr>
        <w:t xml:space="preserve"> </w:t>
      </w:r>
      <w:r w:rsidRPr="00E041F1">
        <w:rPr>
          <w:rFonts w:cs="Calibri"/>
          <w:sz w:val="16"/>
          <w:szCs w:val="16"/>
          <w:lang w:val="en-US"/>
        </w:rPr>
        <w:t>Se også UNGP pi</w:t>
      </w:r>
      <w:r>
        <w:rPr>
          <w:rFonts w:cs="Calibri"/>
          <w:sz w:val="16"/>
          <w:szCs w:val="16"/>
          <w:lang w:val="en-US"/>
        </w:rPr>
        <w:t>l</w:t>
      </w:r>
      <w:r w:rsidRPr="00E041F1">
        <w:rPr>
          <w:rFonts w:cs="Calibri"/>
          <w:sz w:val="16"/>
          <w:szCs w:val="16"/>
          <w:lang w:val="en-US"/>
        </w:rPr>
        <w:t xml:space="preserve">lar </w:t>
      </w:r>
      <w:r w:rsidRPr="00FD3C10">
        <w:rPr>
          <w:rFonts w:cs="Calibri"/>
          <w:sz w:val="16"/>
          <w:szCs w:val="16"/>
          <w:lang w:val="en-US"/>
        </w:rPr>
        <w:t>II</w:t>
      </w:r>
      <w:r>
        <w:rPr>
          <w:rFonts w:cs="Calibri"/>
          <w:sz w:val="16"/>
          <w:szCs w:val="16"/>
          <w:lang w:val="en-US"/>
        </w:rPr>
        <w:t xml:space="preserve">, </w:t>
      </w:r>
      <w:r w:rsidRPr="004977CF">
        <w:rPr>
          <w:rFonts w:cs="Calibri"/>
          <w:sz w:val="16"/>
          <w:szCs w:val="16"/>
          <w:lang w:val="en-US"/>
        </w:rPr>
        <w:t xml:space="preserve">feks II. A. 11, Commentary: </w:t>
      </w:r>
      <w:r w:rsidRPr="00D00359">
        <w:rPr>
          <w:rFonts w:cs="Calibri"/>
          <w:sz w:val="16"/>
          <w:szCs w:val="16"/>
          <w:lang w:val="en-GB"/>
        </w:rPr>
        <w:t>«</w:t>
      </w:r>
      <w:r w:rsidRPr="004977CF">
        <w:rPr>
          <w:rFonts w:cs="Calibri"/>
          <w:sz w:val="16"/>
          <w:szCs w:val="16"/>
          <w:lang w:val="en-US"/>
        </w:rPr>
        <w:t>The responsibility to respect human rights is a global standard of expected conduct for all business enterprises wherever they operate. It exists independently of States’ abilities and/or willingness to fulfill their own human rights obligations, and does not diminish th</w:t>
      </w:r>
      <w:r>
        <w:rPr>
          <w:rFonts w:cs="Calibri"/>
          <w:sz w:val="16"/>
          <w:szCs w:val="16"/>
          <w:lang w:val="en-US"/>
        </w:rPr>
        <w:t>o</w:t>
      </w:r>
      <w:r w:rsidRPr="004977CF">
        <w:rPr>
          <w:rFonts w:cs="Calibri"/>
          <w:sz w:val="16"/>
          <w:szCs w:val="16"/>
          <w:lang w:val="en-US"/>
        </w:rPr>
        <w:t>se obligations. And it exists over and above compliance with national laws and regulations protecting human rights.</w:t>
      </w:r>
      <w:r w:rsidRPr="00092C6D">
        <w:rPr>
          <w:rFonts w:cs="Calibri"/>
          <w:sz w:val="16"/>
          <w:szCs w:val="16"/>
          <w:lang w:val="en-GB"/>
        </w:rPr>
        <w:t>»</w:t>
      </w:r>
      <w:r>
        <w:rPr>
          <w:rFonts w:cs="Calibri"/>
          <w:sz w:val="16"/>
          <w:szCs w:val="16"/>
          <w:lang w:val="en-US"/>
        </w:rPr>
        <w:t xml:space="preserve"> UNGP kommenterer videre i II.B.21, Commentary: </w:t>
      </w:r>
      <w:r w:rsidRPr="00092C6D">
        <w:rPr>
          <w:rFonts w:cs="Calibri"/>
          <w:sz w:val="16"/>
          <w:szCs w:val="16"/>
          <w:lang w:val="en-GB"/>
        </w:rPr>
        <w:t>«</w:t>
      </w:r>
      <w:r>
        <w:rPr>
          <w:rFonts w:cs="Calibri"/>
          <w:sz w:val="16"/>
          <w:szCs w:val="16"/>
          <w:lang w:val="en-US"/>
        </w:rPr>
        <w:t>The responsibility to respect human rights requires that business enterprises have in place policies and processes through which they can both know and show that they respect human rights in practice. Showing involves communication, providing a measure of transparency and accountability to individuals or groups who may be impacted and to other relevant stakeholders, including investors. (…)  Formal reporting by enterprises is expected where risks of severe human rights impacts exist, whether this is due to the nature of the business operations or operating contexts.</w:t>
      </w:r>
      <w:r w:rsidRPr="00D00359">
        <w:rPr>
          <w:rFonts w:cs="Calibri"/>
          <w:sz w:val="16"/>
          <w:szCs w:val="16"/>
          <w:lang w:val="en-GB"/>
        </w:rPr>
        <w:t>»</w:t>
      </w:r>
    </w:p>
  </w:footnote>
  <w:footnote w:id="10">
    <w:p w:rsidR="005674D8" w:rsidRPr="00D00359" w:rsidRDefault="005674D8" w:rsidP="00112775">
      <w:pPr>
        <w:pStyle w:val="Fotnotetekst"/>
        <w:spacing w:before="0" w:after="0"/>
        <w:rPr>
          <w:lang w:val="en-US"/>
        </w:rPr>
      </w:pPr>
      <w:r w:rsidRPr="008B4442">
        <w:rPr>
          <w:rFonts w:cs="Calibri"/>
          <w:vertAlign w:val="superscript"/>
          <w:lang w:val="en-US"/>
        </w:rPr>
        <w:footnoteRef/>
      </w:r>
      <w:r w:rsidRPr="00D00359">
        <w:rPr>
          <w:rFonts w:cs="Calibri"/>
          <w:vertAlign w:val="superscript"/>
          <w:lang w:val="en-GB"/>
        </w:rPr>
        <w:t xml:space="preserve"> </w:t>
      </w:r>
      <w:r w:rsidRPr="00092C6D">
        <w:rPr>
          <w:rFonts w:cs="Calibri"/>
          <w:sz w:val="16"/>
          <w:szCs w:val="16"/>
          <w:lang w:val="en-GB"/>
        </w:rPr>
        <w:t>«</w:t>
      </w:r>
      <w:r>
        <w:rPr>
          <w:rFonts w:cs="Calibri"/>
          <w:sz w:val="16"/>
          <w:szCs w:val="16"/>
          <w:lang w:val="en-GB"/>
        </w:rPr>
        <w:t>M</w:t>
      </w:r>
      <w:r w:rsidRPr="00D00359">
        <w:rPr>
          <w:rFonts w:cs="Calibri"/>
          <w:sz w:val="16"/>
          <w:szCs w:val="16"/>
          <w:lang w:val="en-GB"/>
        </w:rPr>
        <w:t>ateri</w:t>
      </w:r>
      <w:r>
        <w:rPr>
          <w:rFonts w:cs="Calibri"/>
          <w:sz w:val="16"/>
          <w:szCs w:val="16"/>
          <w:lang w:val="en-GB"/>
        </w:rPr>
        <w:t>al</w:t>
      </w:r>
      <w:r w:rsidRPr="00D00359">
        <w:rPr>
          <w:rFonts w:cs="Calibri"/>
          <w:sz w:val="16"/>
          <w:szCs w:val="16"/>
          <w:lang w:val="en-GB"/>
        </w:rPr>
        <w:t xml:space="preserve"> informa</w:t>
      </w:r>
      <w:r>
        <w:rPr>
          <w:rFonts w:cs="Calibri"/>
          <w:sz w:val="16"/>
          <w:szCs w:val="16"/>
          <w:lang w:val="en-GB"/>
        </w:rPr>
        <w:t>ti</w:t>
      </w:r>
      <w:r w:rsidRPr="00D00359">
        <w:rPr>
          <w:rFonts w:cs="Calibri"/>
          <w:sz w:val="16"/>
          <w:szCs w:val="16"/>
          <w:lang w:val="en-GB"/>
        </w:rPr>
        <w:t xml:space="preserve">on» definerer OECDs retningslinjer </w:t>
      </w:r>
      <w:r>
        <w:rPr>
          <w:rFonts w:cs="Calibri"/>
          <w:sz w:val="16"/>
          <w:szCs w:val="16"/>
          <w:lang w:val="en-GB"/>
        </w:rPr>
        <w:t xml:space="preserve"> slik: </w:t>
      </w:r>
      <w:r w:rsidRPr="00D00359">
        <w:rPr>
          <w:rFonts w:cs="Calibri"/>
          <w:sz w:val="16"/>
          <w:szCs w:val="16"/>
          <w:lang w:val="en-GB"/>
        </w:rPr>
        <w:t>«</w:t>
      </w:r>
      <w:r w:rsidRPr="002735A9">
        <w:rPr>
          <w:sz w:val="16"/>
          <w:szCs w:val="16"/>
          <w:lang w:val="en-GB"/>
        </w:rPr>
        <w:t xml:space="preserve"> </w:t>
      </w:r>
      <w:r w:rsidRPr="00AA7D4B">
        <w:rPr>
          <w:sz w:val="16"/>
          <w:szCs w:val="16"/>
          <w:lang w:val="en-GB"/>
        </w:rPr>
        <w:t>information whose omission or misstatement could influence the economic decisions taken by users of information</w:t>
      </w:r>
      <w:r>
        <w:rPr>
          <w:sz w:val="16"/>
          <w:szCs w:val="16"/>
          <w:lang w:val="en-GB"/>
        </w:rPr>
        <w:t>.</w:t>
      </w:r>
      <w:r w:rsidRPr="00D00359">
        <w:rPr>
          <w:rFonts w:cs="Calibri"/>
          <w:sz w:val="16"/>
          <w:szCs w:val="16"/>
          <w:lang w:val="en-GB"/>
        </w:rPr>
        <w:t xml:space="preserve">», jf OECDs retningslinjer Commentary 30, se også Commentary 33. </w:t>
      </w:r>
    </w:p>
  </w:footnote>
  <w:footnote w:id="11">
    <w:p w:rsidR="005674D8" w:rsidRPr="00D00359" w:rsidRDefault="005674D8" w:rsidP="00590F4B">
      <w:pPr>
        <w:pStyle w:val="Fotnotetekst"/>
        <w:spacing w:before="0" w:after="0" w:line="240" w:lineRule="auto"/>
        <w:rPr>
          <w:lang w:val="en-US"/>
        </w:rPr>
      </w:pPr>
      <w:r w:rsidRPr="008B4442">
        <w:rPr>
          <w:rStyle w:val="Fotnotereferanse"/>
          <w:rFonts w:cs="Calibri"/>
        </w:rPr>
        <w:footnoteRef/>
      </w:r>
      <w:r w:rsidRPr="008B4442">
        <w:rPr>
          <w:rFonts w:cs="Calibri"/>
        </w:rPr>
        <w:t xml:space="preserve"> </w:t>
      </w:r>
      <w:r w:rsidRPr="00005535">
        <w:rPr>
          <w:rFonts w:cs="Calibri"/>
          <w:sz w:val="16"/>
          <w:szCs w:val="16"/>
        </w:rPr>
        <w:t xml:space="preserve">OECDs retningslinjer kap. </w:t>
      </w:r>
      <w:r w:rsidRPr="004977CF">
        <w:rPr>
          <w:rFonts w:cs="Calibri"/>
          <w:sz w:val="16"/>
          <w:szCs w:val="16"/>
        </w:rPr>
        <w:t xml:space="preserve">IV, f.eks. </w:t>
      </w:r>
      <w:r w:rsidRPr="00625458">
        <w:rPr>
          <w:rFonts w:cs="Calibri"/>
          <w:sz w:val="16"/>
          <w:szCs w:val="16"/>
        </w:rPr>
        <w:t>para 5 og 6, samt kommentar 46. Dette kapittelet bygger på UNGP nr. 29-31. Se også International Finance Corporation Performance Standards (IFC PS) anbefaling for opprettelse av klagemekanismer, særlig IFC PS 1 og 7, og IFC Good Practice Note: Addressing Grievances from Project-</w:t>
      </w:r>
      <w:r>
        <w:rPr>
          <w:rFonts w:cs="Calibri"/>
          <w:sz w:val="16"/>
          <w:szCs w:val="16"/>
        </w:rPr>
        <w:t xml:space="preserve"> </w:t>
      </w:r>
      <w:r w:rsidRPr="00625458">
        <w:rPr>
          <w:rFonts w:cs="Calibri"/>
          <w:sz w:val="16"/>
          <w:szCs w:val="16"/>
        </w:rPr>
        <w:t xml:space="preserve">Affected Communities. </w:t>
      </w:r>
      <w:r w:rsidRPr="004977CF">
        <w:rPr>
          <w:rFonts w:cs="Calibri"/>
          <w:sz w:val="16"/>
          <w:szCs w:val="16"/>
          <w:lang w:val="en-US"/>
        </w:rPr>
        <w:t>Guidance for projects and Companies on Designing Grievance Mechanisms. September 2009:7, p.6.</w:t>
      </w:r>
    </w:p>
  </w:footnote>
  <w:footnote w:id="12">
    <w:p w:rsidR="005674D8" w:rsidRDefault="005674D8" w:rsidP="00D00359">
      <w:pPr>
        <w:pStyle w:val="Fotnotetekst"/>
        <w:spacing w:before="0" w:after="0" w:line="240" w:lineRule="auto"/>
      </w:pPr>
      <w:r>
        <w:rPr>
          <w:rStyle w:val="Fotnotereferanse"/>
        </w:rPr>
        <w:footnoteRef/>
      </w:r>
      <w:r w:rsidRPr="007B7C32">
        <w:t xml:space="preserve"> </w:t>
      </w:r>
      <w:r w:rsidRPr="00625458">
        <w:rPr>
          <w:rFonts w:cs="Calibri"/>
          <w:sz w:val="16"/>
          <w:szCs w:val="16"/>
        </w:rPr>
        <w:t>Klagemekanismen skal kunne avvise klager som ikke er relater</w:t>
      </w:r>
      <w:r>
        <w:rPr>
          <w:rFonts w:cs="Calibri"/>
          <w:sz w:val="16"/>
          <w:szCs w:val="16"/>
        </w:rPr>
        <w:t>t</w:t>
      </w:r>
      <w:r w:rsidRPr="00625458">
        <w:rPr>
          <w:rFonts w:cs="Calibri"/>
          <w:sz w:val="16"/>
          <w:szCs w:val="16"/>
        </w:rPr>
        <w:t xml:space="preserve"> til virksomheten</w:t>
      </w:r>
      <w:r>
        <w:rPr>
          <w:rFonts w:cs="Calibri"/>
          <w:sz w:val="16"/>
          <w:szCs w:val="16"/>
        </w:rPr>
        <w:t>.</w:t>
      </w:r>
      <w:r w:rsidRPr="00625458">
        <w:rPr>
          <w:rFonts w:cs="Calibri"/>
          <w:sz w:val="16"/>
          <w:szCs w:val="16"/>
        </w:rPr>
        <w:t xml:space="preserve"> </w:t>
      </w:r>
    </w:p>
  </w:footnote>
  <w:footnote w:id="13">
    <w:p w:rsidR="005674D8" w:rsidRDefault="005674D8" w:rsidP="00112775">
      <w:pPr>
        <w:pStyle w:val="Merknadstekst"/>
        <w:spacing w:before="0" w:after="0" w:line="240" w:lineRule="auto"/>
      </w:pPr>
      <w:r w:rsidRPr="008B4442">
        <w:rPr>
          <w:rStyle w:val="Fotnotereferanse"/>
          <w:rFonts w:cs="Calibri"/>
        </w:rPr>
        <w:footnoteRef/>
      </w:r>
      <w:r w:rsidRPr="008B4442">
        <w:rPr>
          <w:rFonts w:cs="Calibri"/>
          <w:lang w:val="en-US"/>
        </w:rPr>
        <w:t xml:space="preserve"> </w:t>
      </w:r>
      <w:r w:rsidRPr="004977CF">
        <w:rPr>
          <w:rFonts w:cs="Calibri"/>
          <w:sz w:val="16"/>
          <w:szCs w:val="16"/>
          <w:lang w:val="en-US"/>
        </w:rPr>
        <w:t>Fra OECDs retningslinjer</w:t>
      </w:r>
      <w:r>
        <w:rPr>
          <w:rFonts w:cs="Calibri"/>
          <w:sz w:val="16"/>
          <w:szCs w:val="16"/>
          <w:lang w:val="en-US"/>
        </w:rPr>
        <w:t>,</w:t>
      </w:r>
      <w:r w:rsidRPr="004977CF">
        <w:rPr>
          <w:rFonts w:cs="Calibri"/>
          <w:sz w:val="16"/>
          <w:szCs w:val="16"/>
          <w:lang w:val="en-US"/>
        </w:rPr>
        <w:t xml:space="preserve"> Commentary 8 on General Policies: </w:t>
      </w:r>
      <w:r w:rsidRPr="00092C6D">
        <w:rPr>
          <w:rFonts w:cs="Calibri"/>
          <w:sz w:val="16"/>
          <w:szCs w:val="16"/>
          <w:lang w:val="en-GB"/>
        </w:rPr>
        <w:t>«</w:t>
      </w:r>
      <w:r w:rsidRPr="00D438D6" w:rsidDel="0028410A">
        <w:rPr>
          <w:rFonts w:cs="Calibri"/>
          <w:sz w:val="16"/>
          <w:szCs w:val="16"/>
          <w:lang w:val="en-US"/>
        </w:rPr>
        <w:t xml:space="preserve"> </w:t>
      </w:r>
      <w:r w:rsidRPr="00D438D6">
        <w:rPr>
          <w:rFonts w:cs="Calibri"/>
          <w:sz w:val="16"/>
          <w:szCs w:val="16"/>
          <w:lang w:val="en-US"/>
        </w:rPr>
        <w:t xml:space="preserve">The Principles call on the board of the parent entity to ensure the strategic guidance of the enterprise, </w:t>
      </w:r>
      <w:r>
        <w:rPr>
          <w:rFonts w:cs="Calibri"/>
          <w:sz w:val="16"/>
          <w:szCs w:val="16"/>
          <w:lang w:val="en-US"/>
        </w:rPr>
        <w:t xml:space="preserve">the </w:t>
      </w:r>
      <w:r w:rsidRPr="00D438D6">
        <w:rPr>
          <w:rFonts w:cs="Calibri"/>
          <w:sz w:val="16"/>
          <w:szCs w:val="16"/>
          <w:lang w:val="en-US"/>
        </w:rPr>
        <w:t>effective monitoring of management and to be accountable to the enterprise and to the shareholders, while taking into account the interests of stakeholders</w:t>
      </w:r>
      <w:r>
        <w:rPr>
          <w:rFonts w:cs="Calibri"/>
          <w:sz w:val="16"/>
          <w:szCs w:val="16"/>
          <w:lang w:val="en-US"/>
        </w:rPr>
        <w:t>.</w:t>
      </w:r>
      <w:r w:rsidRPr="002735A9">
        <w:rPr>
          <w:rFonts w:cs="Calibri"/>
          <w:sz w:val="16"/>
          <w:szCs w:val="16"/>
          <w:lang w:val="en-GB"/>
        </w:rPr>
        <w:t>»</w:t>
      </w:r>
      <w:r w:rsidRPr="00D00359">
        <w:rPr>
          <w:rFonts w:cs="Calibri"/>
          <w:sz w:val="16"/>
          <w:szCs w:val="16"/>
          <w:lang w:val="en-US"/>
        </w:rPr>
        <w:t xml:space="preserve"> </w:t>
      </w:r>
      <w:r w:rsidRPr="004977CF">
        <w:rPr>
          <w:rFonts w:cs="Calibri"/>
          <w:sz w:val="16"/>
          <w:szCs w:val="16"/>
        </w:rPr>
        <w:t xml:space="preserve">Sjøvik viderefører rutiner der styret behandler klager og alvorlige bekymringer både som gjelder Sjøvik AS og datterselskaper.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C76DD"/>
    <w:multiLevelType w:val="hybridMultilevel"/>
    <w:tmpl w:val="9C8A06BC"/>
    <w:lvl w:ilvl="0" w:tplc="04140017">
      <w:start w:val="1"/>
      <w:numFmt w:val="lowerLetter"/>
      <w:lvlText w:val="%1)"/>
      <w:lvlJc w:val="left"/>
      <w:pPr>
        <w:ind w:left="720" w:hanging="360"/>
      </w:pPr>
      <w:rPr>
        <w:rFonts w:cs="Times New Roman"/>
      </w:rPr>
    </w:lvl>
    <w:lvl w:ilvl="1" w:tplc="04140017">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
    <w:nsid w:val="03DE78EC"/>
    <w:multiLevelType w:val="hybridMultilevel"/>
    <w:tmpl w:val="C57E2A74"/>
    <w:lvl w:ilvl="0" w:tplc="3F7617F8">
      <w:start w:val="1"/>
      <w:numFmt w:val="lowerRoman"/>
      <w:lvlText w:val="%1."/>
      <w:lvlJc w:val="left"/>
      <w:pPr>
        <w:ind w:left="1800" w:hanging="720"/>
      </w:pPr>
      <w:rPr>
        <w:rFonts w:cs="Times New Roman" w:hint="default"/>
      </w:rPr>
    </w:lvl>
    <w:lvl w:ilvl="1" w:tplc="04140019" w:tentative="1">
      <w:start w:val="1"/>
      <w:numFmt w:val="lowerLetter"/>
      <w:lvlText w:val="%2."/>
      <w:lvlJc w:val="left"/>
      <w:pPr>
        <w:ind w:left="2160" w:hanging="360"/>
      </w:pPr>
      <w:rPr>
        <w:rFonts w:cs="Times New Roman"/>
      </w:rPr>
    </w:lvl>
    <w:lvl w:ilvl="2" w:tplc="0414001B" w:tentative="1">
      <w:start w:val="1"/>
      <w:numFmt w:val="lowerRoman"/>
      <w:lvlText w:val="%3."/>
      <w:lvlJc w:val="right"/>
      <w:pPr>
        <w:ind w:left="2880" w:hanging="180"/>
      </w:pPr>
      <w:rPr>
        <w:rFonts w:cs="Times New Roman"/>
      </w:rPr>
    </w:lvl>
    <w:lvl w:ilvl="3" w:tplc="0414000F" w:tentative="1">
      <w:start w:val="1"/>
      <w:numFmt w:val="decimal"/>
      <w:lvlText w:val="%4."/>
      <w:lvlJc w:val="left"/>
      <w:pPr>
        <w:ind w:left="3600" w:hanging="360"/>
      </w:pPr>
      <w:rPr>
        <w:rFonts w:cs="Times New Roman"/>
      </w:rPr>
    </w:lvl>
    <w:lvl w:ilvl="4" w:tplc="04140019" w:tentative="1">
      <w:start w:val="1"/>
      <w:numFmt w:val="lowerLetter"/>
      <w:lvlText w:val="%5."/>
      <w:lvlJc w:val="left"/>
      <w:pPr>
        <w:ind w:left="4320" w:hanging="360"/>
      </w:pPr>
      <w:rPr>
        <w:rFonts w:cs="Times New Roman"/>
      </w:rPr>
    </w:lvl>
    <w:lvl w:ilvl="5" w:tplc="0414001B" w:tentative="1">
      <w:start w:val="1"/>
      <w:numFmt w:val="lowerRoman"/>
      <w:lvlText w:val="%6."/>
      <w:lvlJc w:val="right"/>
      <w:pPr>
        <w:ind w:left="5040" w:hanging="180"/>
      </w:pPr>
      <w:rPr>
        <w:rFonts w:cs="Times New Roman"/>
      </w:rPr>
    </w:lvl>
    <w:lvl w:ilvl="6" w:tplc="0414000F" w:tentative="1">
      <w:start w:val="1"/>
      <w:numFmt w:val="decimal"/>
      <w:lvlText w:val="%7."/>
      <w:lvlJc w:val="left"/>
      <w:pPr>
        <w:ind w:left="5760" w:hanging="360"/>
      </w:pPr>
      <w:rPr>
        <w:rFonts w:cs="Times New Roman"/>
      </w:rPr>
    </w:lvl>
    <w:lvl w:ilvl="7" w:tplc="04140019" w:tentative="1">
      <w:start w:val="1"/>
      <w:numFmt w:val="lowerLetter"/>
      <w:lvlText w:val="%8."/>
      <w:lvlJc w:val="left"/>
      <w:pPr>
        <w:ind w:left="6480" w:hanging="360"/>
      </w:pPr>
      <w:rPr>
        <w:rFonts w:cs="Times New Roman"/>
      </w:rPr>
    </w:lvl>
    <w:lvl w:ilvl="8" w:tplc="0414001B" w:tentative="1">
      <w:start w:val="1"/>
      <w:numFmt w:val="lowerRoman"/>
      <w:lvlText w:val="%9."/>
      <w:lvlJc w:val="right"/>
      <w:pPr>
        <w:ind w:left="7200" w:hanging="180"/>
      </w:pPr>
      <w:rPr>
        <w:rFonts w:cs="Times New Roman"/>
      </w:rPr>
    </w:lvl>
  </w:abstractNum>
  <w:abstractNum w:abstractNumId="2">
    <w:nsid w:val="05EB475F"/>
    <w:multiLevelType w:val="hybridMultilevel"/>
    <w:tmpl w:val="E3362B04"/>
    <w:lvl w:ilvl="0" w:tplc="E9F6FF68">
      <w:start w:val="1"/>
      <w:numFmt w:val="lowerLetter"/>
      <w:lvlText w:val="%1)"/>
      <w:lvlJc w:val="left"/>
      <w:pPr>
        <w:ind w:left="1080" w:hanging="360"/>
      </w:pPr>
      <w:rPr>
        <w:rFonts w:cs="Times New Roman" w:hint="default"/>
      </w:rPr>
    </w:lvl>
    <w:lvl w:ilvl="1" w:tplc="04140019" w:tentative="1">
      <w:start w:val="1"/>
      <w:numFmt w:val="lowerLetter"/>
      <w:lvlText w:val="%2."/>
      <w:lvlJc w:val="left"/>
      <w:pPr>
        <w:ind w:left="1800" w:hanging="360"/>
      </w:pPr>
      <w:rPr>
        <w:rFonts w:cs="Times New Roman"/>
      </w:rPr>
    </w:lvl>
    <w:lvl w:ilvl="2" w:tplc="0414001B" w:tentative="1">
      <w:start w:val="1"/>
      <w:numFmt w:val="lowerRoman"/>
      <w:lvlText w:val="%3."/>
      <w:lvlJc w:val="right"/>
      <w:pPr>
        <w:ind w:left="2520" w:hanging="180"/>
      </w:pPr>
      <w:rPr>
        <w:rFonts w:cs="Times New Roman"/>
      </w:rPr>
    </w:lvl>
    <w:lvl w:ilvl="3" w:tplc="0414000F" w:tentative="1">
      <w:start w:val="1"/>
      <w:numFmt w:val="decimal"/>
      <w:lvlText w:val="%4."/>
      <w:lvlJc w:val="left"/>
      <w:pPr>
        <w:ind w:left="3240" w:hanging="360"/>
      </w:pPr>
      <w:rPr>
        <w:rFonts w:cs="Times New Roman"/>
      </w:rPr>
    </w:lvl>
    <w:lvl w:ilvl="4" w:tplc="04140019" w:tentative="1">
      <w:start w:val="1"/>
      <w:numFmt w:val="lowerLetter"/>
      <w:lvlText w:val="%5."/>
      <w:lvlJc w:val="left"/>
      <w:pPr>
        <w:ind w:left="3960" w:hanging="360"/>
      </w:pPr>
      <w:rPr>
        <w:rFonts w:cs="Times New Roman"/>
      </w:rPr>
    </w:lvl>
    <w:lvl w:ilvl="5" w:tplc="0414001B" w:tentative="1">
      <w:start w:val="1"/>
      <w:numFmt w:val="lowerRoman"/>
      <w:lvlText w:val="%6."/>
      <w:lvlJc w:val="right"/>
      <w:pPr>
        <w:ind w:left="4680" w:hanging="180"/>
      </w:pPr>
      <w:rPr>
        <w:rFonts w:cs="Times New Roman"/>
      </w:rPr>
    </w:lvl>
    <w:lvl w:ilvl="6" w:tplc="0414000F" w:tentative="1">
      <w:start w:val="1"/>
      <w:numFmt w:val="decimal"/>
      <w:lvlText w:val="%7."/>
      <w:lvlJc w:val="left"/>
      <w:pPr>
        <w:ind w:left="5400" w:hanging="360"/>
      </w:pPr>
      <w:rPr>
        <w:rFonts w:cs="Times New Roman"/>
      </w:rPr>
    </w:lvl>
    <w:lvl w:ilvl="7" w:tplc="04140019" w:tentative="1">
      <w:start w:val="1"/>
      <w:numFmt w:val="lowerLetter"/>
      <w:lvlText w:val="%8."/>
      <w:lvlJc w:val="left"/>
      <w:pPr>
        <w:ind w:left="6120" w:hanging="360"/>
      </w:pPr>
      <w:rPr>
        <w:rFonts w:cs="Times New Roman"/>
      </w:rPr>
    </w:lvl>
    <w:lvl w:ilvl="8" w:tplc="0414001B" w:tentative="1">
      <w:start w:val="1"/>
      <w:numFmt w:val="lowerRoman"/>
      <w:lvlText w:val="%9."/>
      <w:lvlJc w:val="right"/>
      <w:pPr>
        <w:ind w:left="6840" w:hanging="180"/>
      </w:pPr>
      <w:rPr>
        <w:rFonts w:cs="Times New Roman"/>
      </w:rPr>
    </w:lvl>
  </w:abstractNum>
  <w:abstractNum w:abstractNumId="3">
    <w:nsid w:val="12AC0828"/>
    <w:multiLevelType w:val="hybridMultilevel"/>
    <w:tmpl w:val="0F48BDDC"/>
    <w:lvl w:ilvl="0" w:tplc="04140017">
      <w:start w:val="1"/>
      <w:numFmt w:val="lowerLetter"/>
      <w:lvlText w:val="%1)"/>
      <w:lvlJc w:val="left"/>
      <w:pPr>
        <w:ind w:left="720" w:hanging="360"/>
      </w:pPr>
      <w:rPr>
        <w:rFonts w:cs="Times New Roman"/>
      </w:rPr>
    </w:lvl>
    <w:lvl w:ilvl="1" w:tplc="04140019">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4">
    <w:nsid w:val="136421DE"/>
    <w:multiLevelType w:val="hybridMultilevel"/>
    <w:tmpl w:val="F89E5396"/>
    <w:lvl w:ilvl="0" w:tplc="04140017">
      <w:start w:val="1"/>
      <w:numFmt w:val="lowerLetter"/>
      <w:lvlText w:val="%1)"/>
      <w:lvlJc w:val="left"/>
      <w:pPr>
        <w:ind w:left="720" w:hanging="360"/>
      </w:pPr>
      <w:rPr>
        <w:rFonts w:cs="Times New Roman"/>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5">
    <w:nsid w:val="173E55A2"/>
    <w:multiLevelType w:val="hybridMultilevel"/>
    <w:tmpl w:val="FFAC0B6A"/>
    <w:lvl w:ilvl="0" w:tplc="04140017">
      <w:start w:val="1"/>
      <w:numFmt w:val="lowerLetter"/>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6">
    <w:nsid w:val="17AE2234"/>
    <w:multiLevelType w:val="hybridMultilevel"/>
    <w:tmpl w:val="D6807D72"/>
    <w:lvl w:ilvl="0" w:tplc="0414000F">
      <w:start w:val="1"/>
      <w:numFmt w:val="decimal"/>
      <w:lvlText w:val="%1."/>
      <w:lvlJc w:val="left"/>
      <w:pPr>
        <w:ind w:left="720" w:hanging="360"/>
      </w:pPr>
      <w:rPr>
        <w:rFonts w:cs="Times New Roman"/>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7">
    <w:nsid w:val="1ED21600"/>
    <w:multiLevelType w:val="hybridMultilevel"/>
    <w:tmpl w:val="49722D58"/>
    <w:lvl w:ilvl="0" w:tplc="04140017">
      <w:start w:val="1"/>
      <w:numFmt w:val="lowerLetter"/>
      <w:lvlText w:val="%1)"/>
      <w:lvlJc w:val="left"/>
      <w:pPr>
        <w:ind w:left="720" w:hanging="360"/>
      </w:pPr>
      <w:rPr>
        <w:rFonts w:cs="Times New Roman"/>
      </w:rPr>
    </w:lvl>
    <w:lvl w:ilvl="1" w:tplc="04140019">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8">
    <w:nsid w:val="22930AE8"/>
    <w:multiLevelType w:val="hybridMultilevel"/>
    <w:tmpl w:val="3888074A"/>
    <w:lvl w:ilvl="0" w:tplc="04140017">
      <w:start w:val="1"/>
      <w:numFmt w:val="lowerLetter"/>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9">
    <w:nsid w:val="25CE17BB"/>
    <w:multiLevelType w:val="hybridMultilevel"/>
    <w:tmpl w:val="2F006B84"/>
    <w:lvl w:ilvl="0" w:tplc="04140017">
      <w:start w:val="1"/>
      <w:numFmt w:val="lowerLetter"/>
      <w:lvlText w:val="%1)"/>
      <w:lvlJc w:val="left"/>
      <w:pPr>
        <w:ind w:left="720" w:hanging="360"/>
      </w:pPr>
      <w:rPr>
        <w:rFonts w:cs="Times New Roman"/>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0">
    <w:nsid w:val="28D947D0"/>
    <w:multiLevelType w:val="hybridMultilevel"/>
    <w:tmpl w:val="B0727A42"/>
    <w:lvl w:ilvl="0" w:tplc="64D80E22">
      <w:start w:val="1"/>
      <w:numFmt w:val="decimal"/>
      <w:lvlText w:val="%1."/>
      <w:lvlJc w:val="left"/>
      <w:pPr>
        <w:ind w:left="720" w:hanging="360"/>
      </w:pPr>
      <w:rPr>
        <w:rFonts w:cs="Times New Roman" w:hint="default"/>
        <w:i/>
      </w:rPr>
    </w:lvl>
    <w:lvl w:ilvl="1" w:tplc="04140019">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1">
    <w:nsid w:val="2A2C2264"/>
    <w:multiLevelType w:val="hybridMultilevel"/>
    <w:tmpl w:val="3FE0CE84"/>
    <w:lvl w:ilvl="0" w:tplc="0414000F">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2">
    <w:nsid w:val="304D27A1"/>
    <w:multiLevelType w:val="hybridMultilevel"/>
    <w:tmpl w:val="11D2FA20"/>
    <w:lvl w:ilvl="0" w:tplc="E9F6FF68">
      <w:start w:val="1"/>
      <w:numFmt w:val="lowerLetter"/>
      <w:lvlText w:val="%1)"/>
      <w:lvlJc w:val="left"/>
      <w:pPr>
        <w:ind w:left="1440" w:hanging="360"/>
      </w:pPr>
      <w:rPr>
        <w:rFonts w:cs="Times New Roman" w:hint="default"/>
      </w:rPr>
    </w:lvl>
    <w:lvl w:ilvl="1" w:tplc="E9F6FF68">
      <w:start w:val="1"/>
      <w:numFmt w:val="lowerLetter"/>
      <w:lvlText w:val="%2)"/>
      <w:lvlJc w:val="left"/>
      <w:pPr>
        <w:ind w:left="2160" w:hanging="360"/>
      </w:pPr>
      <w:rPr>
        <w:rFonts w:cs="Times New Roman" w:hint="default"/>
      </w:rPr>
    </w:lvl>
    <w:lvl w:ilvl="2" w:tplc="E9F6FF68">
      <w:start w:val="1"/>
      <w:numFmt w:val="lowerLetter"/>
      <w:lvlText w:val="%3)"/>
      <w:lvlJc w:val="left"/>
      <w:pPr>
        <w:ind w:left="2880" w:hanging="180"/>
      </w:pPr>
      <w:rPr>
        <w:rFonts w:cs="Times New Roman" w:hint="default"/>
      </w:rPr>
    </w:lvl>
    <w:lvl w:ilvl="3" w:tplc="0414000F" w:tentative="1">
      <w:start w:val="1"/>
      <w:numFmt w:val="decimal"/>
      <w:lvlText w:val="%4."/>
      <w:lvlJc w:val="left"/>
      <w:pPr>
        <w:ind w:left="3600" w:hanging="360"/>
      </w:pPr>
      <w:rPr>
        <w:rFonts w:cs="Times New Roman"/>
      </w:rPr>
    </w:lvl>
    <w:lvl w:ilvl="4" w:tplc="04140019" w:tentative="1">
      <w:start w:val="1"/>
      <w:numFmt w:val="lowerLetter"/>
      <w:lvlText w:val="%5."/>
      <w:lvlJc w:val="left"/>
      <w:pPr>
        <w:ind w:left="4320" w:hanging="360"/>
      </w:pPr>
      <w:rPr>
        <w:rFonts w:cs="Times New Roman"/>
      </w:rPr>
    </w:lvl>
    <w:lvl w:ilvl="5" w:tplc="0414001B" w:tentative="1">
      <w:start w:val="1"/>
      <w:numFmt w:val="lowerRoman"/>
      <w:lvlText w:val="%6."/>
      <w:lvlJc w:val="right"/>
      <w:pPr>
        <w:ind w:left="5040" w:hanging="180"/>
      </w:pPr>
      <w:rPr>
        <w:rFonts w:cs="Times New Roman"/>
      </w:rPr>
    </w:lvl>
    <w:lvl w:ilvl="6" w:tplc="0414000F" w:tentative="1">
      <w:start w:val="1"/>
      <w:numFmt w:val="decimal"/>
      <w:lvlText w:val="%7."/>
      <w:lvlJc w:val="left"/>
      <w:pPr>
        <w:ind w:left="5760" w:hanging="360"/>
      </w:pPr>
      <w:rPr>
        <w:rFonts w:cs="Times New Roman"/>
      </w:rPr>
    </w:lvl>
    <w:lvl w:ilvl="7" w:tplc="04140019" w:tentative="1">
      <w:start w:val="1"/>
      <w:numFmt w:val="lowerLetter"/>
      <w:lvlText w:val="%8."/>
      <w:lvlJc w:val="left"/>
      <w:pPr>
        <w:ind w:left="6480" w:hanging="360"/>
      </w:pPr>
      <w:rPr>
        <w:rFonts w:cs="Times New Roman"/>
      </w:rPr>
    </w:lvl>
    <w:lvl w:ilvl="8" w:tplc="0414001B" w:tentative="1">
      <w:start w:val="1"/>
      <w:numFmt w:val="lowerRoman"/>
      <w:lvlText w:val="%9."/>
      <w:lvlJc w:val="right"/>
      <w:pPr>
        <w:ind w:left="7200" w:hanging="180"/>
      </w:pPr>
      <w:rPr>
        <w:rFonts w:cs="Times New Roman"/>
      </w:rPr>
    </w:lvl>
  </w:abstractNum>
  <w:abstractNum w:abstractNumId="13">
    <w:nsid w:val="33A928B5"/>
    <w:multiLevelType w:val="hybridMultilevel"/>
    <w:tmpl w:val="E69EF374"/>
    <w:lvl w:ilvl="0" w:tplc="04140017">
      <w:start w:val="1"/>
      <w:numFmt w:val="lowerLetter"/>
      <w:lvlText w:val="%1)"/>
      <w:lvlJc w:val="left"/>
      <w:pPr>
        <w:ind w:left="720" w:hanging="360"/>
      </w:pPr>
      <w:rPr>
        <w:rFonts w:cs="Times New Roman"/>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4">
    <w:nsid w:val="3B2E264E"/>
    <w:multiLevelType w:val="hybridMultilevel"/>
    <w:tmpl w:val="B0AC3082"/>
    <w:lvl w:ilvl="0" w:tplc="04140017">
      <w:start w:val="1"/>
      <w:numFmt w:val="lowerLetter"/>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5">
    <w:nsid w:val="3BDD565E"/>
    <w:multiLevelType w:val="hybridMultilevel"/>
    <w:tmpl w:val="CED8CBEA"/>
    <w:lvl w:ilvl="0" w:tplc="92A64CB2">
      <w:start w:val="1"/>
      <w:numFmt w:val="bullet"/>
      <w:lvlText w:val="-"/>
      <w:lvlJc w:val="left"/>
      <w:pPr>
        <w:ind w:left="930" w:hanging="360"/>
      </w:pPr>
      <w:rPr>
        <w:rFonts w:ascii="Verdana" w:eastAsia="Times New Roman" w:hAnsi="Verdana" w:hint="default"/>
        <w:sz w:val="17"/>
      </w:rPr>
    </w:lvl>
    <w:lvl w:ilvl="1" w:tplc="04140003" w:tentative="1">
      <w:start w:val="1"/>
      <w:numFmt w:val="bullet"/>
      <w:lvlText w:val="o"/>
      <w:lvlJc w:val="left"/>
      <w:pPr>
        <w:ind w:left="1650" w:hanging="360"/>
      </w:pPr>
      <w:rPr>
        <w:rFonts w:ascii="Courier New" w:hAnsi="Courier New" w:hint="default"/>
      </w:rPr>
    </w:lvl>
    <w:lvl w:ilvl="2" w:tplc="04140005" w:tentative="1">
      <w:start w:val="1"/>
      <w:numFmt w:val="bullet"/>
      <w:lvlText w:val=""/>
      <w:lvlJc w:val="left"/>
      <w:pPr>
        <w:ind w:left="2370" w:hanging="360"/>
      </w:pPr>
      <w:rPr>
        <w:rFonts w:ascii="Wingdings" w:hAnsi="Wingdings" w:hint="default"/>
      </w:rPr>
    </w:lvl>
    <w:lvl w:ilvl="3" w:tplc="04140001" w:tentative="1">
      <w:start w:val="1"/>
      <w:numFmt w:val="bullet"/>
      <w:lvlText w:val=""/>
      <w:lvlJc w:val="left"/>
      <w:pPr>
        <w:ind w:left="3090" w:hanging="360"/>
      </w:pPr>
      <w:rPr>
        <w:rFonts w:ascii="Symbol" w:hAnsi="Symbol" w:hint="default"/>
      </w:rPr>
    </w:lvl>
    <w:lvl w:ilvl="4" w:tplc="04140003" w:tentative="1">
      <w:start w:val="1"/>
      <w:numFmt w:val="bullet"/>
      <w:lvlText w:val="o"/>
      <w:lvlJc w:val="left"/>
      <w:pPr>
        <w:ind w:left="3810" w:hanging="360"/>
      </w:pPr>
      <w:rPr>
        <w:rFonts w:ascii="Courier New" w:hAnsi="Courier New" w:hint="default"/>
      </w:rPr>
    </w:lvl>
    <w:lvl w:ilvl="5" w:tplc="04140005" w:tentative="1">
      <w:start w:val="1"/>
      <w:numFmt w:val="bullet"/>
      <w:lvlText w:val=""/>
      <w:lvlJc w:val="left"/>
      <w:pPr>
        <w:ind w:left="4530" w:hanging="360"/>
      </w:pPr>
      <w:rPr>
        <w:rFonts w:ascii="Wingdings" w:hAnsi="Wingdings" w:hint="default"/>
      </w:rPr>
    </w:lvl>
    <w:lvl w:ilvl="6" w:tplc="04140001" w:tentative="1">
      <w:start w:val="1"/>
      <w:numFmt w:val="bullet"/>
      <w:lvlText w:val=""/>
      <w:lvlJc w:val="left"/>
      <w:pPr>
        <w:ind w:left="5250" w:hanging="360"/>
      </w:pPr>
      <w:rPr>
        <w:rFonts w:ascii="Symbol" w:hAnsi="Symbol" w:hint="default"/>
      </w:rPr>
    </w:lvl>
    <w:lvl w:ilvl="7" w:tplc="04140003" w:tentative="1">
      <w:start w:val="1"/>
      <w:numFmt w:val="bullet"/>
      <w:lvlText w:val="o"/>
      <w:lvlJc w:val="left"/>
      <w:pPr>
        <w:ind w:left="5970" w:hanging="360"/>
      </w:pPr>
      <w:rPr>
        <w:rFonts w:ascii="Courier New" w:hAnsi="Courier New" w:hint="default"/>
      </w:rPr>
    </w:lvl>
    <w:lvl w:ilvl="8" w:tplc="04140005" w:tentative="1">
      <w:start w:val="1"/>
      <w:numFmt w:val="bullet"/>
      <w:lvlText w:val=""/>
      <w:lvlJc w:val="left"/>
      <w:pPr>
        <w:ind w:left="6690" w:hanging="360"/>
      </w:pPr>
      <w:rPr>
        <w:rFonts w:ascii="Wingdings" w:hAnsi="Wingdings" w:hint="default"/>
      </w:rPr>
    </w:lvl>
  </w:abstractNum>
  <w:abstractNum w:abstractNumId="16">
    <w:nsid w:val="3C567FDF"/>
    <w:multiLevelType w:val="hybridMultilevel"/>
    <w:tmpl w:val="A6349960"/>
    <w:lvl w:ilvl="0" w:tplc="04140017">
      <w:start w:val="1"/>
      <w:numFmt w:val="lowerLetter"/>
      <w:lvlText w:val="%1)"/>
      <w:lvlJc w:val="left"/>
      <w:pPr>
        <w:ind w:left="720" w:hanging="360"/>
      </w:pPr>
      <w:rPr>
        <w:rFonts w:cs="Times New Roman"/>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7">
    <w:nsid w:val="408E53AB"/>
    <w:multiLevelType w:val="hybridMultilevel"/>
    <w:tmpl w:val="50C86C5E"/>
    <w:lvl w:ilvl="0" w:tplc="0414001B">
      <w:start w:val="1"/>
      <w:numFmt w:val="lowerRoman"/>
      <w:lvlText w:val="%1."/>
      <w:lvlJc w:val="right"/>
      <w:pPr>
        <w:ind w:left="720" w:hanging="360"/>
      </w:pPr>
      <w:rPr>
        <w:rFonts w:cs="Times New Roman"/>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8">
    <w:nsid w:val="41B75CC1"/>
    <w:multiLevelType w:val="hybridMultilevel"/>
    <w:tmpl w:val="BC42DB4A"/>
    <w:lvl w:ilvl="0" w:tplc="E9F6FF68">
      <w:start w:val="1"/>
      <w:numFmt w:val="lowerLetter"/>
      <w:lvlText w:val="%1)"/>
      <w:lvlJc w:val="left"/>
      <w:pPr>
        <w:ind w:left="502" w:hanging="360"/>
      </w:pPr>
      <w:rPr>
        <w:rFonts w:cs="Times New Roman" w:hint="default"/>
      </w:rPr>
    </w:lvl>
    <w:lvl w:ilvl="1" w:tplc="E9F6FF68">
      <w:start w:val="1"/>
      <w:numFmt w:val="lowerLetter"/>
      <w:lvlText w:val="%2)"/>
      <w:lvlJc w:val="left"/>
      <w:pPr>
        <w:ind w:left="1440" w:hanging="360"/>
      </w:pPr>
      <w:rPr>
        <w:rFonts w:cs="Times New Roman" w:hint="default"/>
      </w:rPr>
    </w:lvl>
    <w:lvl w:ilvl="2" w:tplc="9E361594">
      <w:start w:val="1"/>
      <w:numFmt w:val="lowerLetter"/>
      <w:lvlText w:val="%3)"/>
      <w:lvlJc w:val="left"/>
      <w:pPr>
        <w:ind w:left="2340" w:hanging="360"/>
      </w:pPr>
      <w:rPr>
        <w:rFonts w:cs="Times New Roman" w:hint="default"/>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9">
    <w:nsid w:val="42D80F28"/>
    <w:multiLevelType w:val="hybridMultilevel"/>
    <w:tmpl w:val="3D1255C8"/>
    <w:lvl w:ilvl="0" w:tplc="04140017">
      <w:start w:val="1"/>
      <w:numFmt w:val="lowerLetter"/>
      <w:lvlText w:val="%1)"/>
      <w:lvlJc w:val="left"/>
      <w:pPr>
        <w:ind w:left="720" w:hanging="360"/>
      </w:pPr>
      <w:rPr>
        <w:rFonts w:cs="Times New Roman"/>
      </w:rPr>
    </w:lvl>
    <w:lvl w:ilvl="1" w:tplc="04140019">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20">
    <w:nsid w:val="43683DC0"/>
    <w:multiLevelType w:val="hybridMultilevel"/>
    <w:tmpl w:val="D08E7C50"/>
    <w:lvl w:ilvl="0" w:tplc="985EC7AE">
      <w:start w:val="1"/>
      <w:numFmt w:val="lowerRoman"/>
      <w:lvlText w:val="%1."/>
      <w:lvlJc w:val="left"/>
      <w:pPr>
        <w:ind w:left="1080" w:hanging="72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21">
    <w:nsid w:val="437644DA"/>
    <w:multiLevelType w:val="hybridMultilevel"/>
    <w:tmpl w:val="45E0F368"/>
    <w:lvl w:ilvl="0" w:tplc="04140017">
      <w:start w:val="1"/>
      <w:numFmt w:val="lowerLetter"/>
      <w:lvlText w:val="%1)"/>
      <w:lvlJc w:val="left"/>
      <w:pPr>
        <w:ind w:left="720" w:hanging="360"/>
      </w:pPr>
      <w:rPr>
        <w:rFonts w:cs="Times New Roman"/>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22">
    <w:nsid w:val="505A5D8D"/>
    <w:multiLevelType w:val="hybridMultilevel"/>
    <w:tmpl w:val="6A48E9CC"/>
    <w:lvl w:ilvl="0" w:tplc="04140017">
      <w:start w:val="1"/>
      <w:numFmt w:val="lowerLetter"/>
      <w:lvlText w:val="%1)"/>
      <w:lvlJc w:val="left"/>
      <w:pPr>
        <w:ind w:left="720" w:hanging="360"/>
      </w:pPr>
      <w:rPr>
        <w:rFonts w:cs="Times New Roman"/>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23">
    <w:nsid w:val="51AF6CB4"/>
    <w:multiLevelType w:val="hybridMultilevel"/>
    <w:tmpl w:val="0A1C54A2"/>
    <w:lvl w:ilvl="0" w:tplc="04140017">
      <w:start w:val="1"/>
      <w:numFmt w:val="lowerLetter"/>
      <w:lvlText w:val="%1)"/>
      <w:lvlJc w:val="left"/>
      <w:pPr>
        <w:ind w:left="720" w:hanging="360"/>
      </w:pPr>
      <w:rPr>
        <w:rFonts w:cs="Times New Roman"/>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24">
    <w:nsid w:val="54201FD2"/>
    <w:multiLevelType w:val="hybridMultilevel"/>
    <w:tmpl w:val="DED08002"/>
    <w:lvl w:ilvl="0" w:tplc="0414000F">
      <w:start w:val="1"/>
      <w:numFmt w:val="decimal"/>
      <w:lvlText w:val="%1."/>
      <w:lvlJc w:val="left"/>
      <w:pPr>
        <w:ind w:left="1440" w:hanging="360"/>
      </w:pPr>
      <w:rPr>
        <w:rFonts w:cs="Times New Roman"/>
      </w:rPr>
    </w:lvl>
    <w:lvl w:ilvl="1" w:tplc="04140019" w:tentative="1">
      <w:start w:val="1"/>
      <w:numFmt w:val="lowerLetter"/>
      <w:lvlText w:val="%2."/>
      <w:lvlJc w:val="left"/>
      <w:pPr>
        <w:ind w:left="2160" w:hanging="360"/>
      </w:pPr>
      <w:rPr>
        <w:rFonts w:cs="Times New Roman"/>
      </w:rPr>
    </w:lvl>
    <w:lvl w:ilvl="2" w:tplc="0414001B" w:tentative="1">
      <w:start w:val="1"/>
      <w:numFmt w:val="lowerRoman"/>
      <w:lvlText w:val="%3."/>
      <w:lvlJc w:val="right"/>
      <w:pPr>
        <w:ind w:left="2880" w:hanging="180"/>
      </w:pPr>
      <w:rPr>
        <w:rFonts w:cs="Times New Roman"/>
      </w:rPr>
    </w:lvl>
    <w:lvl w:ilvl="3" w:tplc="0414000F" w:tentative="1">
      <w:start w:val="1"/>
      <w:numFmt w:val="decimal"/>
      <w:lvlText w:val="%4."/>
      <w:lvlJc w:val="left"/>
      <w:pPr>
        <w:ind w:left="3600" w:hanging="360"/>
      </w:pPr>
      <w:rPr>
        <w:rFonts w:cs="Times New Roman"/>
      </w:rPr>
    </w:lvl>
    <w:lvl w:ilvl="4" w:tplc="04140019" w:tentative="1">
      <w:start w:val="1"/>
      <w:numFmt w:val="lowerLetter"/>
      <w:lvlText w:val="%5."/>
      <w:lvlJc w:val="left"/>
      <w:pPr>
        <w:ind w:left="4320" w:hanging="360"/>
      </w:pPr>
      <w:rPr>
        <w:rFonts w:cs="Times New Roman"/>
      </w:rPr>
    </w:lvl>
    <w:lvl w:ilvl="5" w:tplc="0414001B" w:tentative="1">
      <w:start w:val="1"/>
      <w:numFmt w:val="lowerRoman"/>
      <w:lvlText w:val="%6."/>
      <w:lvlJc w:val="right"/>
      <w:pPr>
        <w:ind w:left="5040" w:hanging="180"/>
      </w:pPr>
      <w:rPr>
        <w:rFonts w:cs="Times New Roman"/>
      </w:rPr>
    </w:lvl>
    <w:lvl w:ilvl="6" w:tplc="0414000F" w:tentative="1">
      <w:start w:val="1"/>
      <w:numFmt w:val="decimal"/>
      <w:lvlText w:val="%7."/>
      <w:lvlJc w:val="left"/>
      <w:pPr>
        <w:ind w:left="5760" w:hanging="360"/>
      </w:pPr>
      <w:rPr>
        <w:rFonts w:cs="Times New Roman"/>
      </w:rPr>
    </w:lvl>
    <w:lvl w:ilvl="7" w:tplc="04140019" w:tentative="1">
      <w:start w:val="1"/>
      <w:numFmt w:val="lowerLetter"/>
      <w:lvlText w:val="%8."/>
      <w:lvlJc w:val="left"/>
      <w:pPr>
        <w:ind w:left="6480" w:hanging="360"/>
      </w:pPr>
      <w:rPr>
        <w:rFonts w:cs="Times New Roman"/>
      </w:rPr>
    </w:lvl>
    <w:lvl w:ilvl="8" w:tplc="0414001B" w:tentative="1">
      <w:start w:val="1"/>
      <w:numFmt w:val="lowerRoman"/>
      <w:lvlText w:val="%9."/>
      <w:lvlJc w:val="right"/>
      <w:pPr>
        <w:ind w:left="7200" w:hanging="180"/>
      </w:pPr>
      <w:rPr>
        <w:rFonts w:cs="Times New Roman"/>
      </w:rPr>
    </w:lvl>
  </w:abstractNum>
  <w:abstractNum w:abstractNumId="25">
    <w:nsid w:val="5C6308EA"/>
    <w:multiLevelType w:val="hybridMultilevel"/>
    <w:tmpl w:val="3A46F788"/>
    <w:lvl w:ilvl="0" w:tplc="0414000F">
      <w:start w:val="1"/>
      <w:numFmt w:val="decimal"/>
      <w:lvlText w:val="%1."/>
      <w:lvlJc w:val="left"/>
      <w:pPr>
        <w:ind w:left="720" w:hanging="360"/>
      </w:pPr>
      <w:rPr>
        <w:rFonts w:cs="Times New Roman" w:hint="default"/>
      </w:rPr>
    </w:lvl>
    <w:lvl w:ilvl="1" w:tplc="A5AA13B6">
      <w:start w:val="1"/>
      <w:numFmt w:val="lowerLetter"/>
      <w:lvlText w:val="%2)"/>
      <w:lvlJc w:val="left"/>
      <w:pPr>
        <w:ind w:left="1440" w:hanging="360"/>
      </w:pPr>
      <w:rPr>
        <w:rFonts w:cs="Times New Roman" w:hint="default"/>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26">
    <w:nsid w:val="5F2313B0"/>
    <w:multiLevelType w:val="hybridMultilevel"/>
    <w:tmpl w:val="0950B638"/>
    <w:lvl w:ilvl="0" w:tplc="04140017">
      <w:start w:val="1"/>
      <w:numFmt w:val="lowerLetter"/>
      <w:lvlText w:val="%1)"/>
      <w:lvlJc w:val="left"/>
      <w:pPr>
        <w:ind w:left="1800" w:hanging="360"/>
      </w:pPr>
      <w:rPr>
        <w:rFonts w:cs="Times New Roman"/>
      </w:rPr>
    </w:lvl>
    <w:lvl w:ilvl="1" w:tplc="04140019">
      <w:start w:val="1"/>
      <w:numFmt w:val="lowerLetter"/>
      <w:lvlText w:val="%2."/>
      <w:lvlJc w:val="left"/>
      <w:pPr>
        <w:ind w:left="2520" w:hanging="360"/>
      </w:pPr>
      <w:rPr>
        <w:rFonts w:cs="Times New Roman"/>
      </w:rPr>
    </w:lvl>
    <w:lvl w:ilvl="2" w:tplc="0414001B" w:tentative="1">
      <w:start w:val="1"/>
      <w:numFmt w:val="lowerRoman"/>
      <w:lvlText w:val="%3."/>
      <w:lvlJc w:val="right"/>
      <w:pPr>
        <w:ind w:left="3240" w:hanging="180"/>
      </w:pPr>
      <w:rPr>
        <w:rFonts w:cs="Times New Roman"/>
      </w:rPr>
    </w:lvl>
    <w:lvl w:ilvl="3" w:tplc="0414000F" w:tentative="1">
      <w:start w:val="1"/>
      <w:numFmt w:val="decimal"/>
      <w:lvlText w:val="%4."/>
      <w:lvlJc w:val="left"/>
      <w:pPr>
        <w:ind w:left="3960" w:hanging="360"/>
      </w:pPr>
      <w:rPr>
        <w:rFonts w:cs="Times New Roman"/>
      </w:rPr>
    </w:lvl>
    <w:lvl w:ilvl="4" w:tplc="04140019" w:tentative="1">
      <w:start w:val="1"/>
      <w:numFmt w:val="lowerLetter"/>
      <w:lvlText w:val="%5."/>
      <w:lvlJc w:val="left"/>
      <w:pPr>
        <w:ind w:left="4680" w:hanging="360"/>
      </w:pPr>
      <w:rPr>
        <w:rFonts w:cs="Times New Roman"/>
      </w:rPr>
    </w:lvl>
    <w:lvl w:ilvl="5" w:tplc="0414001B" w:tentative="1">
      <w:start w:val="1"/>
      <w:numFmt w:val="lowerRoman"/>
      <w:lvlText w:val="%6."/>
      <w:lvlJc w:val="right"/>
      <w:pPr>
        <w:ind w:left="5400" w:hanging="180"/>
      </w:pPr>
      <w:rPr>
        <w:rFonts w:cs="Times New Roman"/>
      </w:rPr>
    </w:lvl>
    <w:lvl w:ilvl="6" w:tplc="0414000F" w:tentative="1">
      <w:start w:val="1"/>
      <w:numFmt w:val="decimal"/>
      <w:lvlText w:val="%7."/>
      <w:lvlJc w:val="left"/>
      <w:pPr>
        <w:ind w:left="6120" w:hanging="360"/>
      </w:pPr>
      <w:rPr>
        <w:rFonts w:cs="Times New Roman"/>
      </w:rPr>
    </w:lvl>
    <w:lvl w:ilvl="7" w:tplc="04140019" w:tentative="1">
      <w:start w:val="1"/>
      <w:numFmt w:val="lowerLetter"/>
      <w:lvlText w:val="%8."/>
      <w:lvlJc w:val="left"/>
      <w:pPr>
        <w:ind w:left="6840" w:hanging="360"/>
      </w:pPr>
      <w:rPr>
        <w:rFonts w:cs="Times New Roman"/>
      </w:rPr>
    </w:lvl>
    <w:lvl w:ilvl="8" w:tplc="0414001B" w:tentative="1">
      <w:start w:val="1"/>
      <w:numFmt w:val="lowerRoman"/>
      <w:lvlText w:val="%9."/>
      <w:lvlJc w:val="right"/>
      <w:pPr>
        <w:ind w:left="7560" w:hanging="180"/>
      </w:pPr>
      <w:rPr>
        <w:rFonts w:cs="Times New Roman"/>
      </w:rPr>
    </w:lvl>
  </w:abstractNum>
  <w:abstractNum w:abstractNumId="27">
    <w:nsid w:val="5FAB5F9A"/>
    <w:multiLevelType w:val="hybridMultilevel"/>
    <w:tmpl w:val="CFE89FDC"/>
    <w:lvl w:ilvl="0" w:tplc="0414001B">
      <w:start w:val="1"/>
      <w:numFmt w:val="lowerRoman"/>
      <w:lvlText w:val="%1."/>
      <w:lvlJc w:val="right"/>
      <w:pPr>
        <w:ind w:left="1353" w:hanging="360"/>
      </w:pPr>
      <w:rPr>
        <w:rFonts w:cs="Times New Roman"/>
      </w:rPr>
    </w:lvl>
    <w:lvl w:ilvl="1" w:tplc="04140019">
      <w:start w:val="1"/>
      <w:numFmt w:val="lowerLetter"/>
      <w:lvlText w:val="%2."/>
      <w:lvlJc w:val="left"/>
      <w:pPr>
        <w:ind w:left="2520" w:hanging="360"/>
      </w:pPr>
      <w:rPr>
        <w:rFonts w:cs="Times New Roman"/>
      </w:rPr>
    </w:lvl>
    <w:lvl w:ilvl="2" w:tplc="0414001B" w:tentative="1">
      <w:start w:val="1"/>
      <w:numFmt w:val="lowerRoman"/>
      <w:lvlText w:val="%3."/>
      <w:lvlJc w:val="right"/>
      <w:pPr>
        <w:ind w:left="3240" w:hanging="180"/>
      </w:pPr>
      <w:rPr>
        <w:rFonts w:cs="Times New Roman"/>
      </w:rPr>
    </w:lvl>
    <w:lvl w:ilvl="3" w:tplc="0414000F" w:tentative="1">
      <w:start w:val="1"/>
      <w:numFmt w:val="decimal"/>
      <w:lvlText w:val="%4."/>
      <w:lvlJc w:val="left"/>
      <w:pPr>
        <w:ind w:left="3960" w:hanging="360"/>
      </w:pPr>
      <w:rPr>
        <w:rFonts w:cs="Times New Roman"/>
      </w:rPr>
    </w:lvl>
    <w:lvl w:ilvl="4" w:tplc="04140019" w:tentative="1">
      <w:start w:val="1"/>
      <w:numFmt w:val="lowerLetter"/>
      <w:lvlText w:val="%5."/>
      <w:lvlJc w:val="left"/>
      <w:pPr>
        <w:ind w:left="4680" w:hanging="360"/>
      </w:pPr>
      <w:rPr>
        <w:rFonts w:cs="Times New Roman"/>
      </w:rPr>
    </w:lvl>
    <w:lvl w:ilvl="5" w:tplc="0414001B" w:tentative="1">
      <w:start w:val="1"/>
      <w:numFmt w:val="lowerRoman"/>
      <w:lvlText w:val="%6."/>
      <w:lvlJc w:val="right"/>
      <w:pPr>
        <w:ind w:left="5400" w:hanging="180"/>
      </w:pPr>
      <w:rPr>
        <w:rFonts w:cs="Times New Roman"/>
      </w:rPr>
    </w:lvl>
    <w:lvl w:ilvl="6" w:tplc="0414000F" w:tentative="1">
      <w:start w:val="1"/>
      <w:numFmt w:val="decimal"/>
      <w:lvlText w:val="%7."/>
      <w:lvlJc w:val="left"/>
      <w:pPr>
        <w:ind w:left="6120" w:hanging="360"/>
      </w:pPr>
      <w:rPr>
        <w:rFonts w:cs="Times New Roman"/>
      </w:rPr>
    </w:lvl>
    <w:lvl w:ilvl="7" w:tplc="04140019" w:tentative="1">
      <w:start w:val="1"/>
      <w:numFmt w:val="lowerLetter"/>
      <w:lvlText w:val="%8."/>
      <w:lvlJc w:val="left"/>
      <w:pPr>
        <w:ind w:left="6840" w:hanging="360"/>
      </w:pPr>
      <w:rPr>
        <w:rFonts w:cs="Times New Roman"/>
      </w:rPr>
    </w:lvl>
    <w:lvl w:ilvl="8" w:tplc="0414001B" w:tentative="1">
      <w:start w:val="1"/>
      <w:numFmt w:val="lowerRoman"/>
      <w:lvlText w:val="%9."/>
      <w:lvlJc w:val="right"/>
      <w:pPr>
        <w:ind w:left="7560" w:hanging="180"/>
      </w:pPr>
      <w:rPr>
        <w:rFonts w:cs="Times New Roman"/>
      </w:rPr>
    </w:lvl>
  </w:abstractNum>
  <w:abstractNum w:abstractNumId="28">
    <w:nsid w:val="63825087"/>
    <w:multiLevelType w:val="hybridMultilevel"/>
    <w:tmpl w:val="09C4E34A"/>
    <w:lvl w:ilvl="0" w:tplc="0414001B">
      <w:start w:val="1"/>
      <w:numFmt w:val="lowerRoman"/>
      <w:lvlText w:val="%1."/>
      <w:lvlJc w:val="right"/>
      <w:pPr>
        <w:ind w:left="720" w:hanging="360"/>
      </w:pPr>
      <w:rPr>
        <w:rFonts w:cs="Times New Roman"/>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29">
    <w:nsid w:val="678C3AFB"/>
    <w:multiLevelType w:val="hybridMultilevel"/>
    <w:tmpl w:val="D938DC5E"/>
    <w:lvl w:ilvl="0" w:tplc="04140017">
      <w:start w:val="1"/>
      <w:numFmt w:val="lowerLetter"/>
      <w:lvlText w:val="%1)"/>
      <w:lvlJc w:val="left"/>
      <w:pPr>
        <w:ind w:left="1068" w:hanging="360"/>
      </w:pPr>
      <w:rPr>
        <w:rFonts w:cs="Times New Roman"/>
      </w:rPr>
    </w:lvl>
    <w:lvl w:ilvl="1" w:tplc="04140019" w:tentative="1">
      <w:start w:val="1"/>
      <w:numFmt w:val="lowerLetter"/>
      <w:lvlText w:val="%2."/>
      <w:lvlJc w:val="left"/>
      <w:pPr>
        <w:ind w:left="1788" w:hanging="360"/>
      </w:pPr>
      <w:rPr>
        <w:rFonts w:cs="Times New Roman"/>
      </w:rPr>
    </w:lvl>
    <w:lvl w:ilvl="2" w:tplc="0414001B" w:tentative="1">
      <w:start w:val="1"/>
      <w:numFmt w:val="lowerRoman"/>
      <w:lvlText w:val="%3."/>
      <w:lvlJc w:val="right"/>
      <w:pPr>
        <w:ind w:left="2508" w:hanging="180"/>
      </w:pPr>
      <w:rPr>
        <w:rFonts w:cs="Times New Roman"/>
      </w:rPr>
    </w:lvl>
    <w:lvl w:ilvl="3" w:tplc="0414000F" w:tentative="1">
      <w:start w:val="1"/>
      <w:numFmt w:val="decimal"/>
      <w:lvlText w:val="%4."/>
      <w:lvlJc w:val="left"/>
      <w:pPr>
        <w:ind w:left="3228" w:hanging="360"/>
      </w:pPr>
      <w:rPr>
        <w:rFonts w:cs="Times New Roman"/>
      </w:rPr>
    </w:lvl>
    <w:lvl w:ilvl="4" w:tplc="04140019" w:tentative="1">
      <w:start w:val="1"/>
      <w:numFmt w:val="lowerLetter"/>
      <w:lvlText w:val="%5."/>
      <w:lvlJc w:val="left"/>
      <w:pPr>
        <w:ind w:left="3948" w:hanging="360"/>
      </w:pPr>
      <w:rPr>
        <w:rFonts w:cs="Times New Roman"/>
      </w:rPr>
    </w:lvl>
    <w:lvl w:ilvl="5" w:tplc="0414001B" w:tentative="1">
      <w:start w:val="1"/>
      <w:numFmt w:val="lowerRoman"/>
      <w:lvlText w:val="%6."/>
      <w:lvlJc w:val="right"/>
      <w:pPr>
        <w:ind w:left="4668" w:hanging="180"/>
      </w:pPr>
      <w:rPr>
        <w:rFonts w:cs="Times New Roman"/>
      </w:rPr>
    </w:lvl>
    <w:lvl w:ilvl="6" w:tplc="0414000F" w:tentative="1">
      <w:start w:val="1"/>
      <w:numFmt w:val="decimal"/>
      <w:lvlText w:val="%7."/>
      <w:lvlJc w:val="left"/>
      <w:pPr>
        <w:ind w:left="5388" w:hanging="360"/>
      </w:pPr>
      <w:rPr>
        <w:rFonts w:cs="Times New Roman"/>
      </w:rPr>
    </w:lvl>
    <w:lvl w:ilvl="7" w:tplc="04140019" w:tentative="1">
      <w:start w:val="1"/>
      <w:numFmt w:val="lowerLetter"/>
      <w:lvlText w:val="%8."/>
      <w:lvlJc w:val="left"/>
      <w:pPr>
        <w:ind w:left="6108" w:hanging="360"/>
      </w:pPr>
      <w:rPr>
        <w:rFonts w:cs="Times New Roman"/>
      </w:rPr>
    </w:lvl>
    <w:lvl w:ilvl="8" w:tplc="0414001B" w:tentative="1">
      <w:start w:val="1"/>
      <w:numFmt w:val="lowerRoman"/>
      <w:lvlText w:val="%9."/>
      <w:lvlJc w:val="right"/>
      <w:pPr>
        <w:ind w:left="6828" w:hanging="180"/>
      </w:pPr>
      <w:rPr>
        <w:rFonts w:cs="Times New Roman"/>
      </w:rPr>
    </w:lvl>
  </w:abstractNum>
  <w:abstractNum w:abstractNumId="30">
    <w:nsid w:val="68EE3CCC"/>
    <w:multiLevelType w:val="hybridMultilevel"/>
    <w:tmpl w:val="4DD8CE3C"/>
    <w:lvl w:ilvl="0" w:tplc="04140017">
      <w:start w:val="1"/>
      <w:numFmt w:val="lowerLetter"/>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31">
    <w:nsid w:val="6906460B"/>
    <w:multiLevelType w:val="hybridMultilevel"/>
    <w:tmpl w:val="B3A2C08A"/>
    <w:lvl w:ilvl="0" w:tplc="0414000F">
      <w:start w:val="1"/>
      <w:numFmt w:val="decimal"/>
      <w:lvlText w:val="%1."/>
      <w:lvlJc w:val="left"/>
      <w:pPr>
        <w:ind w:left="108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32">
    <w:nsid w:val="6911101C"/>
    <w:multiLevelType w:val="hybridMultilevel"/>
    <w:tmpl w:val="FAE851CA"/>
    <w:lvl w:ilvl="0" w:tplc="9894FBEA">
      <w:start w:val="1"/>
      <w:numFmt w:val="lowerLetter"/>
      <w:lvlText w:val="%1)"/>
      <w:lvlJc w:val="left"/>
      <w:pPr>
        <w:ind w:left="1080" w:hanging="360"/>
      </w:pPr>
      <w:rPr>
        <w:rFonts w:cs="Times New Roman" w:hint="default"/>
      </w:rPr>
    </w:lvl>
    <w:lvl w:ilvl="1" w:tplc="04140019" w:tentative="1">
      <w:start w:val="1"/>
      <w:numFmt w:val="lowerLetter"/>
      <w:lvlText w:val="%2."/>
      <w:lvlJc w:val="left"/>
      <w:pPr>
        <w:ind w:left="1800" w:hanging="360"/>
      </w:pPr>
      <w:rPr>
        <w:rFonts w:cs="Times New Roman"/>
      </w:rPr>
    </w:lvl>
    <w:lvl w:ilvl="2" w:tplc="0414001B" w:tentative="1">
      <w:start w:val="1"/>
      <w:numFmt w:val="lowerRoman"/>
      <w:lvlText w:val="%3."/>
      <w:lvlJc w:val="right"/>
      <w:pPr>
        <w:ind w:left="2520" w:hanging="180"/>
      </w:pPr>
      <w:rPr>
        <w:rFonts w:cs="Times New Roman"/>
      </w:rPr>
    </w:lvl>
    <w:lvl w:ilvl="3" w:tplc="0414000F" w:tentative="1">
      <w:start w:val="1"/>
      <w:numFmt w:val="decimal"/>
      <w:lvlText w:val="%4."/>
      <w:lvlJc w:val="left"/>
      <w:pPr>
        <w:ind w:left="3240" w:hanging="360"/>
      </w:pPr>
      <w:rPr>
        <w:rFonts w:cs="Times New Roman"/>
      </w:rPr>
    </w:lvl>
    <w:lvl w:ilvl="4" w:tplc="04140019" w:tentative="1">
      <w:start w:val="1"/>
      <w:numFmt w:val="lowerLetter"/>
      <w:lvlText w:val="%5."/>
      <w:lvlJc w:val="left"/>
      <w:pPr>
        <w:ind w:left="3960" w:hanging="360"/>
      </w:pPr>
      <w:rPr>
        <w:rFonts w:cs="Times New Roman"/>
      </w:rPr>
    </w:lvl>
    <w:lvl w:ilvl="5" w:tplc="0414001B" w:tentative="1">
      <w:start w:val="1"/>
      <w:numFmt w:val="lowerRoman"/>
      <w:lvlText w:val="%6."/>
      <w:lvlJc w:val="right"/>
      <w:pPr>
        <w:ind w:left="4680" w:hanging="180"/>
      </w:pPr>
      <w:rPr>
        <w:rFonts w:cs="Times New Roman"/>
      </w:rPr>
    </w:lvl>
    <w:lvl w:ilvl="6" w:tplc="0414000F" w:tentative="1">
      <w:start w:val="1"/>
      <w:numFmt w:val="decimal"/>
      <w:lvlText w:val="%7."/>
      <w:lvlJc w:val="left"/>
      <w:pPr>
        <w:ind w:left="5400" w:hanging="360"/>
      </w:pPr>
      <w:rPr>
        <w:rFonts w:cs="Times New Roman"/>
      </w:rPr>
    </w:lvl>
    <w:lvl w:ilvl="7" w:tplc="04140019" w:tentative="1">
      <w:start w:val="1"/>
      <w:numFmt w:val="lowerLetter"/>
      <w:lvlText w:val="%8."/>
      <w:lvlJc w:val="left"/>
      <w:pPr>
        <w:ind w:left="6120" w:hanging="360"/>
      </w:pPr>
      <w:rPr>
        <w:rFonts w:cs="Times New Roman"/>
      </w:rPr>
    </w:lvl>
    <w:lvl w:ilvl="8" w:tplc="0414001B" w:tentative="1">
      <w:start w:val="1"/>
      <w:numFmt w:val="lowerRoman"/>
      <w:lvlText w:val="%9."/>
      <w:lvlJc w:val="right"/>
      <w:pPr>
        <w:ind w:left="6840" w:hanging="180"/>
      </w:pPr>
      <w:rPr>
        <w:rFonts w:cs="Times New Roman"/>
      </w:rPr>
    </w:lvl>
  </w:abstractNum>
  <w:abstractNum w:abstractNumId="33">
    <w:nsid w:val="6BCF2BC8"/>
    <w:multiLevelType w:val="multilevel"/>
    <w:tmpl w:val="BC42DB4A"/>
    <w:lvl w:ilvl="0">
      <w:start w:val="1"/>
      <w:numFmt w:val="lowerLetter"/>
      <w:lvlText w:val="%1)"/>
      <w:lvlJc w:val="left"/>
      <w:pPr>
        <w:ind w:left="502"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Letter"/>
      <w:lvlText w:val="%3)"/>
      <w:lvlJc w:val="left"/>
      <w:pPr>
        <w:ind w:left="2340" w:hanging="360"/>
      </w:pPr>
      <w:rPr>
        <w:rFonts w:cs="Times New Roman" w:hint="default"/>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nsid w:val="6BE32B57"/>
    <w:multiLevelType w:val="hybridMultilevel"/>
    <w:tmpl w:val="BB3A41AC"/>
    <w:lvl w:ilvl="0" w:tplc="04140017">
      <w:start w:val="1"/>
      <w:numFmt w:val="lowerLetter"/>
      <w:lvlText w:val="%1)"/>
      <w:lvlJc w:val="left"/>
      <w:pPr>
        <w:ind w:left="720" w:hanging="360"/>
      </w:pPr>
      <w:rPr>
        <w:rFonts w:cs="Times New Roman"/>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35">
    <w:nsid w:val="6DC03CF9"/>
    <w:multiLevelType w:val="hybridMultilevel"/>
    <w:tmpl w:val="D3F27500"/>
    <w:lvl w:ilvl="0" w:tplc="0414000F">
      <w:start w:val="1"/>
      <w:numFmt w:val="decimal"/>
      <w:lvlText w:val="%1."/>
      <w:lvlJc w:val="left"/>
      <w:pPr>
        <w:ind w:left="360" w:hanging="360"/>
      </w:pPr>
      <w:rPr>
        <w:rFonts w:cs="Times New Roman" w:hint="default"/>
      </w:rPr>
    </w:lvl>
    <w:lvl w:ilvl="1" w:tplc="04140019" w:tentative="1">
      <w:start w:val="1"/>
      <w:numFmt w:val="lowerLetter"/>
      <w:lvlText w:val="%2."/>
      <w:lvlJc w:val="left"/>
      <w:pPr>
        <w:ind w:left="1080" w:hanging="360"/>
      </w:pPr>
      <w:rPr>
        <w:rFonts w:cs="Times New Roman"/>
      </w:rPr>
    </w:lvl>
    <w:lvl w:ilvl="2" w:tplc="0414001B" w:tentative="1">
      <w:start w:val="1"/>
      <w:numFmt w:val="lowerRoman"/>
      <w:lvlText w:val="%3."/>
      <w:lvlJc w:val="right"/>
      <w:pPr>
        <w:ind w:left="1800" w:hanging="180"/>
      </w:pPr>
      <w:rPr>
        <w:rFonts w:cs="Times New Roman"/>
      </w:rPr>
    </w:lvl>
    <w:lvl w:ilvl="3" w:tplc="0414000F" w:tentative="1">
      <w:start w:val="1"/>
      <w:numFmt w:val="decimal"/>
      <w:lvlText w:val="%4."/>
      <w:lvlJc w:val="left"/>
      <w:pPr>
        <w:ind w:left="2520" w:hanging="360"/>
      </w:pPr>
      <w:rPr>
        <w:rFonts w:cs="Times New Roman"/>
      </w:rPr>
    </w:lvl>
    <w:lvl w:ilvl="4" w:tplc="04140019" w:tentative="1">
      <w:start w:val="1"/>
      <w:numFmt w:val="lowerLetter"/>
      <w:lvlText w:val="%5."/>
      <w:lvlJc w:val="left"/>
      <w:pPr>
        <w:ind w:left="3240" w:hanging="360"/>
      </w:pPr>
      <w:rPr>
        <w:rFonts w:cs="Times New Roman"/>
      </w:rPr>
    </w:lvl>
    <w:lvl w:ilvl="5" w:tplc="0414001B" w:tentative="1">
      <w:start w:val="1"/>
      <w:numFmt w:val="lowerRoman"/>
      <w:lvlText w:val="%6."/>
      <w:lvlJc w:val="right"/>
      <w:pPr>
        <w:ind w:left="3960" w:hanging="180"/>
      </w:pPr>
      <w:rPr>
        <w:rFonts w:cs="Times New Roman"/>
      </w:rPr>
    </w:lvl>
    <w:lvl w:ilvl="6" w:tplc="0414000F" w:tentative="1">
      <w:start w:val="1"/>
      <w:numFmt w:val="decimal"/>
      <w:lvlText w:val="%7."/>
      <w:lvlJc w:val="left"/>
      <w:pPr>
        <w:ind w:left="4680" w:hanging="360"/>
      </w:pPr>
      <w:rPr>
        <w:rFonts w:cs="Times New Roman"/>
      </w:rPr>
    </w:lvl>
    <w:lvl w:ilvl="7" w:tplc="04140019" w:tentative="1">
      <w:start w:val="1"/>
      <w:numFmt w:val="lowerLetter"/>
      <w:lvlText w:val="%8."/>
      <w:lvlJc w:val="left"/>
      <w:pPr>
        <w:ind w:left="5400" w:hanging="360"/>
      </w:pPr>
      <w:rPr>
        <w:rFonts w:cs="Times New Roman"/>
      </w:rPr>
    </w:lvl>
    <w:lvl w:ilvl="8" w:tplc="0414001B" w:tentative="1">
      <w:start w:val="1"/>
      <w:numFmt w:val="lowerRoman"/>
      <w:lvlText w:val="%9."/>
      <w:lvlJc w:val="right"/>
      <w:pPr>
        <w:ind w:left="6120" w:hanging="180"/>
      </w:pPr>
      <w:rPr>
        <w:rFonts w:cs="Times New Roman"/>
      </w:rPr>
    </w:lvl>
  </w:abstractNum>
  <w:abstractNum w:abstractNumId="36">
    <w:nsid w:val="744E19E0"/>
    <w:multiLevelType w:val="hybridMultilevel"/>
    <w:tmpl w:val="C1288FCE"/>
    <w:lvl w:ilvl="0" w:tplc="04140017">
      <w:start w:val="1"/>
      <w:numFmt w:val="lowerLetter"/>
      <w:lvlText w:val="%1)"/>
      <w:lvlJc w:val="left"/>
      <w:pPr>
        <w:ind w:left="720" w:hanging="360"/>
      </w:pPr>
      <w:rPr>
        <w:rFonts w:cs="Times New Roman"/>
      </w:rPr>
    </w:lvl>
    <w:lvl w:ilvl="1" w:tplc="04140019">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37">
    <w:nsid w:val="79742BEF"/>
    <w:multiLevelType w:val="hybridMultilevel"/>
    <w:tmpl w:val="59E2C2C6"/>
    <w:lvl w:ilvl="0" w:tplc="04140017">
      <w:start w:val="1"/>
      <w:numFmt w:val="lowerLetter"/>
      <w:lvlText w:val="%1)"/>
      <w:lvlJc w:val="left"/>
      <w:pPr>
        <w:ind w:left="720" w:hanging="360"/>
      </w:pPr>
      <w:rPr>
        <w:rFonts w:cs="Times New Roman"/>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38">
    <w:nsid w:val="79ED479B"/>
    <w:multiLevelType w:val="hybridMultilevel"/>
    <w:tmpl w:val="8EEA1BD8"/>
    <w:lvl w:ilvl="0" w:tplc="04140017">
      <w:start w:val="1"/>
      <w:numFmt w:val="lowerLetter"/>
      <w:lvlText w:val="%1)"/>
      <w:lvlJc w:val="left"/>
      <w:pPr>
        <w:ind w:left="720" w:hanging="360"/>
      </w:pPr>
      <w:rPr>
        <w:rFonts w:cs="Times New Roman"/>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39">
    <w:nsid w:val="7AE2776C"/>
    <w:multiLevelType w:val="hybridMultilevel"/>
    <w:tmpl w:val="6AC0B1A8"/>
    <w:lvl w:ilvl="0" w:tplc="E9F6FF68">
      <w:start w:val="1"/>
      <w:numFmt w:val="lowerLetter"/>
      <w:lvlText w:val="%1)"/>
      <w:lvlJc w:val="left"/>
      <w:pPr>
        <w:ind w:left="1440" w:hanging="360"/>
      </w:pPr>
      <w:rPr>
        <w:rFonts w:cs="Times New Roman" w:hint="default"/>
      </w:rPr>
    </w:lvl>
    <w:lvl w:ilvl="1" w:tplc="04140019">
      <w:start w:val="1"/>
      <w:numFmt w:val="lowerLetter"/>
      <w:lvlText w:val="%2."/>
      <w:lvlJc w:val="left"/>
      <w:pPr>
        <w:ind w:left="2160" w:hanging="360"/>
      </w:pPr>
      <w:rPr>
        <w:rFonts w:cs="Times New Roman"/>
      </w:rPr>
    </w:lvl>
    <w:lvl w:ilvl="2" w:tplc="E9F6FF68">
      <w:start w:val="1"/>
      <w:numFmt w:val="lowerLetter"/>
      <w:lvlText w:val="%3)"/>
      <w:lvlJc w:val="left"/>
      <w:pPr>
        <w:ind w:left="2880" w:hanging="180"/>
      </w:pPr>
      <w:rPr>
        <w:rFonts w:cs="Times New Roman" w:hint="default"/>
      </w:rPr>
    </w:lvl>
    <w:lvl w:ilvl="3" w:tplc="0414000F" w:tentative="1">
      <w:start w:val="1"/>
      <w:numFmt w:val="decimal"/>
      <w:lvlText w:val="%4."/>
      <w:lvlJc w:val="left"/>
      <w:pPr>
        <w:ind w:left="3600" w:hanging="360"/>
      </w:pPr>
      <w:rPr>
        <w:rFonts w:cs="Times New Roman"/>
      </w:rPr>
    </w:lvl>
    <w:lvl w:ilvl="4" w:tplc="04140019" w:tentative="1">
      <w:start w:val="1"/>
      <w:numFmt w:val="lowerLetter"/>
      <w:lvlText w:val="%5."/>
      <w:lvlJc w:val="left"/>
      <w:pPr>
        <w:ind w:left="4320" w:hanging="360"/>
      </w:pPr>
      <w:rPr>
        <w:rFonts w:cs="Times New Roman"/>
      </w:rPr>
    </w:lvl>
    <w:lvl w:ilvl="5" w:tplc="0414001B" w:tentative="1">
      <w:start w:val="1"/>
      <w:numFmt w:val="lowerRoman"/>
      <w:lvlText w:val="%6."/>
      <w:lvlJc w:val="right"/>
      <w:pPr>
        <w:ind w:left="5040" w:hanging="180"/>
      </w:pPr>
      <w:rPr>
        <w:rFonts w:cs="Times New Roman"/>
      </w:rPr>
    </w:lvl>
    <w:lvl w:ilvl="6" w:tplc="0414000F" w:tentative="1">
      <w:start w:val="1"/>
      <w:numFmt w:val="decimal"/>
      <w:lvlText w:val="%7."/>
      <w:lvlJc w:val="left"/>
      <w:pPr>
        <w:ind w:left="5760" w:hanging="360"/>
      </w:pPr>
      <w:rPr>
        <w:rFonts w:cs="Times New Roman"/>
      </w:rPr>
    </w:lvl>
    <w:lvl w:ilvl="7" w:tplc="04140019" w:tentative="1">
      <w:start w:val="1"/>
      <w:numFmt w:val="lowerLetter"/>
      <w:lvlText w:val="%8."/>
      <w:lvlJc w:val="left"/>
      <w:pPr>
        <w:ind w:left="6480" w:hanging="360"/>
      </w:pPr>
      <w:rPr>
        <w:rFonts w:cs="Times New Roman"/>
      </w:rPr>
    </w:lvl>
    <w:lvl w:ilvl="8" w:tplc="0414001B" w:tentative="1">
      <w:start w:val="1"/>
      <w:numFmt w:val="lowerRoman"/>
      <w:lvlText w:val="%9."/>
      <w:lvlJc w:val="right"/>
      <w:pPr>
        <w:ind w:left="7200" w:hanging="180"/>
      </w:pPr>
      <w:rPr>
        <w:rFonts w:cs="Times New Roman"/>
      </w:rPr>
    </w:lvl>
  </w:abstractNum>
  <w:abstractNum w:abstractNumId="40">
    <w:nsid w:val="7D1A1FF0"/>
    <w:multiLevelType w:val="hybridMultilevel"/>
    <w:tmpl w:val="053C34D4"/>
    <w:lvl w:ilvl="0" w:tplc="04140017">
      <w:start w:val="1"/>
      <w:numFmt w:val="lowerLetter"/>
      <w:lvlText w:val="%1)"/>
      <w:lvlJc w:val="left"/>
      <w:pPr>
        <w:ind w:left="1440" w:hanging="360"/>
      </w:pPr>
      <w:rPr>
        <w:rFonts w:cs="Times New Roman"/>
      </w:rPr>
    </w:lvl>
    <w:lvl w:ilvl="1" w:tplc="04140019" w:tentative="1">
      <w:start w:val="1"/>
      <w:numFmt w:val="lowerLetter"/>
      <w:lvlText w:val="%2."/>
      <w:lvlJc w:val="left"/>
      <w:pPr>
        <w:ind w:left="2160" w:hanging="360"/>
      </w:pPr>
      <w:rPr>
        <w:rFonts w:cs="Times New Roman"/>
      </w:rPr>
    </w:lvl>
    <w:lvl w:ilvl="2" w:tplc="0414001B" w:tentative="1">
      <w:start w:val="1"/>
      <w:numFmt w:val="lowerRoman"/>
      <w:lvlText w:val="%3."/>
      <w:lvlJc w:val="right"/>
      <w:pPr>
        <w:ind w:left="2880" w:hanging="180"/>
      </w:pPr>
      <w:rPr>
        <w:rFonts w:cs="Times New Roman"/>
      </w:rPr>
    </w:lvl>
    <w:lvl w:ilvl="3" w:tplc="0414000F" w:tentative="1">
      <w:start w:val="1"/>
      <w:numFmt w:val="decimal"/>
      <w:lvlText w:val="%4."/>
      <w:lvlJc w:val="left"/>
      <w:pPr>
        <w:ind w:left="3600" w:hanging="360"/>
      </w:pPr>
      <w:rPr>
        <w:rFonts w:cs="Times New Roman"/>
      </w:rPr>
    </w:lvl>
    <w:lvl w:ilvl="4" w:tplc="04140019" w:tentative="1">
      <w:start w:val="1"/>
      <w:numFmt w:val="lowerLetter"/>
      <w:lvlText w:val="%5."/>
      <w:lvlJc w:val="left"/>
      <w:pPr>
        <w:ind w:left="4320" w:hanging="360"/>
      </w:pPr>
      <w:rPr>
        <w:rFonts w:cs="Times New Roman"/>
      </w:rPr>
    </w:lvl>
    <w:lvl w:ilvl="5" w:tplc="0414001B" w:tentative="1">
      <w:start w:val="1"/>
      <w:numFmt w:val="lowerRoman"/>
      <w:lvlText w:val="%6."/>
      <w:lvlJc w:val="right"/>
      <w:pPr>
        <w:ind w:left="5040" w:hanging="180"/>
      </w:pPr>
      <w:rPr>
        <w:rFonts w:cs="Times New Roman"/>
      </w:rPr>
    </w:lvl>
    <w:lvl w:ilvl="6" w:tplc="0414000F" w:tentative="1">
      <w:start w:val="1"/>
      <w:numFmt w:val="decimal"/>
      <w:lvlText w:val="%7."/>
      <w:lvlJc w:val="left"/>
      <w:pPr>
        <w:ind w:left="5760" w:hanging="360"/>
      </w:pPr>
      <w:rPr>
        <w:rFonts w:cs="Times New Roman"/>
      </w:rPr>
    </w:lvl>
    <w:lvl w:ilvl="7" w:tplc="04140019" w:tentative="1">
      <w:start w:val="1"/>
      <w:numFmt w:val="lowerLetter"/>
      <w:lvlText w:val="%8."/>
      <w:lvlJc w:val="left"/>
      <w:pPr>
        <w:ind w:left="6480" w:hanging="360"/>
      </w:pPr>
      <w:rPr>
        <w:rFonts w:cs="Times New Roman"/>
      </w:rPr>
    </w:lvl>
    <w:lvl w:ilvl="8" w:tplc="0414001B" w:tentative="1">
      <w:start w:val="1"/>
      <w:numFmt w:val="lowerRoman"/>
      <w:lvlText w:val="%9."/>
      <w:lvlJc w:val="right"/>
      <w:pPr>
        <w:ind w:left="7200" w:hanging="180"/>
      </w:pPr>
      <w:rPr>
        <w:rFonts w:cs="Times New Roman"/>
      </w:rPr>
    </w:lvl>
  </w:abstractNum>
  <w:num w:numId="1">
    <w:abstractNumId w:val="15"/>
  </w:num>
  <w:num w:numId="2">
    <w:abstractNumId w:val="18"/>
  </w:num>
  <w:num w:numId="3">
    <w:abstractNumId w:val="8"/>
  </w:num>
  <w:num w:numId="4">
    <w:abstractNumId w:val="14"/>
  </w:num>
  <w:num w:numId="5">
    <w:abstractNumId w:val="32"/>
  </w:num>
  <w:num w:numId="6">
    <w:abstractNumId w:val="2"/>
  </w:num>
  <w:num w:numId="7">
    <w:abstractNumId w:val="11"/>
  </w:num>
  <w:num w:numId="8">
    <w:abstractNumId w:val="25"/>
  </w:num>
  <w:num w:numId="9">
    <w:abstractNumId w:val="39"/>
  </w:num>
  <w:num w:numId="10">
    <w:abstractNumId w:val="12"/>
  </w:num>
  <w:num w:numId="11">
    <w:abstractNumId w:val="31"/>
  </w:num>
  <w:num w:numId="12">
    <w:abstractNumId w:val="24"/>
  </w:num>
  <w:num w:numId="13">
    <w:abstractNumId w:val="6"/>
  </w:num>
  <w:num w:numId="14">
    <w:abstractNumId w:val="37"/>
  </w:num>
  <w:num w:numId="15">
    <w:abstractNumId w:val="3"/>
  </w:num>
  <w:num w:numId="16">
    <w:abstractNumId w:val="36"/>
  </w:num>
  <w:num w:numId="17">
    <w:abstractNumId w:val="0"/>
  </w:num>
  <w:num w:numId="18">
    <w:abstractNumId w:val="19"/>
  </w:num>
  <w:num w:numId="19">
    <w:abstractNumId w:val="34"/>
  </w:num>
  <w:num w:numId="20">
    <w:abstractNumId w:val="33"/>
  </w:num>
  <w:num w:numId="21">
    <w:abstractNumId w:val="27"/>
  </w:num>
  <w:num w:numId="22">
    <w:abstractNumId w:val="1"/>
  </w:num>
  <w:num w:numId="23">
    <w:abstractNumId w:val="28"/>
  </w:num>
  <w:num w:numId="24">
    <w:abstractNumId w:val="20"/>
  </w:num>
  <w:num w:numId="25">
    <w:abstractNumId w:val="17"/>
  </w:num>
  <w:num w:numId="26">
    <w:abstractNumId w:val="26"/>
  </w:num>
  <w:num w:numId="27">
    <w:abstractNumId w:val="23"/>
  </w:num>
  <w:num w:numId="28">
    <w:abstractNumId w:val="10"/>
  </w:num>
  <w:num w:numId="29">
    <w:abstractNumId w:val="40"/>
  </w:num>
  <w:num w:numId="30">
    <w:abstractNumId w:val="18"/>
  </w:num>
  <w:num w:numId="31">
    <w:abstractNumId w:val="35"/>
  </w:num>
  <w:num w:numId="32">
    <w:abstractNumId w:val="7"/>
  </w:num>
  <w:num w:numId="33">
    <w:abstractNumId w:val="5"/>
  </w:num>
  <w:num w:numId="34">
    <w:abstractNumId w:val="4"/>
  </w:num>
  <w:num w:numId="35">
    <w:abstractNumId w:val="29"/>
  </w:num>
  <w:num w:numId="36">
    <w:abstractNumId w:val="21"/>
  </w:num>
  <w:num w:numId="37">
    <w:abstractNumId w:val="13"/>
  </w:num>
  <w:num w:numId="38">
    <w:abstractNumId w:val="9"/>
  </w:num>
  <w:num w:numId="39">
    <w:abstractNumId w:val="22"/>
  </w:num>
  <w:num w:numId="40">
    <w:abstractNumId w:val="30"/>
  </w:num>
  <w:num w:numId="41">
    <w:abstractNumId w:val="38"/>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FEB"/>
    <w:rsid w:val="0000284D"/>
    <w:rsid w:val="00005535"/>
    <w:rsid w:val="00015788"/>
    <w:rsid w:val="00022F4F"/>
    <w:rsid w:val="00032563"/>
    <w:rsid w:val="000330F7"/>
    <w:rsid w:val="00042997"/>
    <w:rsid w:val="00044B13"/>
    <w:rsid w:val="00044B64"/>
    <w:rsid w:val="00045E80"/>
    <w:rsid w:val="00053068"/>
    <w:rsid w:val="00054A66"/>
    <w:rsid w:val="0006530C"/>
    <w:rsid w:val="00066CFD"/>
    <w:rsid w:val="0007304B"/>
    <w:rsid w:val="00081F88"/>
    <w:rsid w:val="000901EE"/>
    <w:rsid w:val="000925DF"/>
    <w:rsid w:val="00092C6D"/>
    <w:rsid w:val="000A438E"/>
    <w:rsid w:val="000A6E38"/>
    <w:rsid w:val="000C732F"/>
    <w:rsid w:val="000C75E0"/>
    <w:rsid w:val="000D1402"/>
    <w:rsid w:val="000D1430"/>
    <w:rsid w:val="000D2CED"/>
    <w:rsid w:val="000D4B91"/>
    <w:rsid w:val="000E0A8C"/>
    <w:rsid w:val="000E53E9"/>
    <w:rsid w:val="000F0800"/>
    <w:rsid w:val="000F495F"/>
    <w:rsid w:val="00104138"/>
    <w:rsid w:val="00105071"/>
    <w:rsid w:val="00112775"/>
    <w:rsid w:val="00113083"/>
    <w:rsid w:val="001139BD"/>
    <w:rsid w:val="001242CD"/>
    <w:rsid w:val="00136E52"/>
    <w:rsid w:val="00140C99"/>
    <w:rsid w:val="00140D72"/>
    <w:rsid w:val="00141C25"/>
    <w:rsid w:val="00143576"/>
    <w:rsid w:val="00146CA4"/>
    <w:rsid w:val="00151882"/>
    <w:rsid w:val="0015611B"/>
    <w:rsid w:val="00160A45"/>
    <w:rsid w:val="001712CB"/>
    <w:rsid w:val="00172291"/>
    <w:rsid w:val="00173D29"/>
    <w:rsid w:val="001740A5"/>
    <w:rsid w:val="00174B9D"/>
    <w:rsid w:val="001846FD"/>
    <w:rsid w:val="00191FA9"/>
    <w:rsid w:val="001940D6"/>
    <w:rsid w:val="001B3539"/>
    <w:rsid w:val="001B524B"/>
    <w:rsid w:val="001D028D"/>
    <w:rsid w:val="001D202F"/>
    <w:rsid w:val="001D5B46"/>
    <w:rsid w:val="001D6F4F"/>
    <w:rsid w:val="001D7F33"/>
    <w:rsid w:val="001E1B18"/>
    <w:rsid w:val="001E2CC6"/>
    <w:rsid w:val="001E6D0E"/>
    <w:rsid w:val="001E7013"/>
    <w:rsid w:val="001F5601"/>
    <w:rsid w:val="001F6DAC"/>
    <w:rsid w:val="0020398D"/>
    <w:rsid w:val="002115BC"/>
    <w:rsid w:val="00226882"/>
    <w:rsid w:val="00232A7A"/>
    <w:rsid w:val="00232EFA"/>
    <w:rsid w:val="00241DD2"/>
    <w:rsid w:val="00243A19"/>
    <w:rsid w:val="00261F79"/>
    <w:rsid w:val="002635EF"/>
    <w:rsid w:val="0027312E"/>
    <w:rsid w:val="002735A9"/>
    <w:rsid w:val="00280897"/>
    <w:rsid w:val="0028410A"/>
    <w:rsid w:val="002868CD"/>
    <w:rsid w:val="00294131"/>
    <w:rsid w:val="002944B2"/>
    <w:rsid w:val="002A3107"/>
    <w:rsid w:val="002B0831"/>
    <w:rsid w:val="002B19D5"/>
    <w:rsid w:val="002B1D9D"/>
    <w:rsid w:val="002C181E"/>
    <w:rsid w:val="002C413A"/>
    <w:rsid w:val="002C455A"/>
    <w:rsid w:val="002C5F53"/>
    <w:rsid w:val="002D13B8"/>
    <w:rsid w:val="002D37D1"/>
    <w:rsid w:val="002D4E78"/>
    <w:rsid w:val="002F049D"/>
    <w:rsid w:val="002F6645"/>
    <w:rsid w:val="003000C1"/>
    <w:rsid w:val="00302726"/>
    <w:rsid w:val="0030467B"/>
    <w:rsid w:val="00306B75"/>
    <w:rsid w:val="0031599C"/>
    <w:rsid w:val="00316E51"/>
    <w:rsid w:val="003170C8"/>
    <w:rsid w:val="003262BE"/>
    <w:rsid w:val="00337B6D"/>
    <w:rsid w:val="00347631"/>
    <w:rsid w:val="00353131"/>
    <w:rsid w:val="00355289"/>
    <w:rsid w:val="003564F0"/>
    <w:rsid w:val="00356CDC"/>
    <w:rsid w:val="00357A39"/>
    <w:rsid w:val="003767F0"/>
    <w:rsid w:val="00385DAA"/>
    <w:rsid w:val="00386C10"/>
    <w:rsid w:val="00397FA5"/>
    <w:rsid w:val="003A2AD1"/>
    <w:rsid w:val="003A4451"/>
    <w:rsid w:val="003C1991"/>
    <w:rsid w:val="003C58D7"/>
    <w:rsid w:val="003D5CF8"/>
    <w:rsid w:val="003D6128"/>
    <w:rsid w:val="003E163E"/>
    <w:rsid w:val="003F6693"/>
    <w:rsid w:val="004009B8"/>
    <w:rsid w:val="00407D61"/>
    <w:rsid w:val="00413CA1"/>
    <w:rsid w:val="00421D01"/>
    <w:rsid w:val="0042229C"/>
    <w:rsid w:val="00425223"/>
    <w:rsid w:val="00425327"/>
    <w:rsid w:val="004266E7"/>
    <w:rsid w:val="00427332"/>
    <w:rsid w:val="00436C37"/>
    <w:rsid w:val="00436D2C"/>
    <w:rsid w:val="00440457"/>
    <w:rsid w:val="0044422F"/>
    <w:rsid w:val="00452410"/>
    <w:rsid w:val="004631C0"/>
    <w:rsid w:val="0048511F"/>
    <w:rsid w:val="004946F6"/>
    <w:rsid w:val="004964A6"/>
    <w:rsid w:val="004977CF"/>
    <w:rsid w:val="004B4691"/>
    <w:rsid w:val="004C2E0D"/>
    <w:rsid w:val="004C7F1C"/>
    <w:rsid w:val="004D044D"/>
    <w:rsid w:val="004D24EF"/>
    <w:rsid w:val="004F7C3A"/>
    <w:rsid w:val="005029F1"/>
    <w:rsid w:val="00503103"/>
    <w:rsid w:val="005073E8"/>
    <w:rsid w:val="0050784A"/>
    <w:rsid w:val="00510E2A"/>
    <w:rsid w:val="00513BA1"/>
    <w:rsid w:val="005275BB"/>
    <w:rsid w:val="00531929"/>
    <w:rsid w:val="00537396"/>
    <w:rsid w:val="005403BD"/>
    <w:rsid w:val="005423CC"/>
    <w:rsid w:val="00543B6A"/>
    <w:rsid w:val="005450DE"/>
    <w:rsid w:val="00547430"/>
    <w:rsid w:val="0055047A"/>
    <w:rsid w:val="00553A76"/>
    <w:rsid w:val="00560A12"/>
    <w:rsid w:val="005674D8"/>
    <w:rsid w:val="005679C7"/>
    <w:rsid w:val="00567AF9"/>
    <w:rsid w:val="005701D9"/>
    <w:rsid w:val="00572482"/>
    <w:rsid w:val="0058090E"/>
    <w:rsid w:val="00590F4B"/>
    <w:rsid w:val="005970D1"/>
    <w:rsid w:val="005A6E90"/>
    <w:rsid w:val="005B6463"/>
    <w:rsid w:val="005C0CCB"/>
    <w:rsid w:val="005C2AE6"/>
    <w:rsid w:val="005C45D4"/>
    <w:rsid w:val="005C4F6B"/>
    <w:rsid w:val="005D749D"/>
    <w:rsid w:val="005F20A2"/>
    <w:rsid w:val="00603B64"/>
    <w:rsid w:val="006165A6"/>
    <w:rsid w:val="00625458"/>
    <w:rsid w:val="00646C1C"/>
    <w:rsid w:val="00646F76"/>
    <w:rsid w:val="00647A14"/>
    <w:rsid w:val="00655748"/>
    <w:rsid w:val="00655FFA"/>
    <w:rsid w:val="0066135E"/>
    <w:rsid w:val="00671067"/>
    <w:rsid w:val="00680C49"/>
    <w:rsid w:val="00684950"/>
    <w:rsid w:val="00685042"/>
    <w:rsid w:val="00697934"/>
    <w:rsid w:val="006A31E2"/>
    <w:rsid w:val="006A4196"/>
    <w:rsid w:val="006A6DC0"/>
    <w:rsid w:val="006B01FF"/>
    <w:rsid w:val="006B202D"/>
    <w:rsid w:val="006C053F"/>
    <w:rsid w:val="006C1E11"/>
    <w:rsid w:val="006D2759"/>
    <w:rsid w:val="006D279B"/>
    <w:rsid w:val="006F4E84"/>
    <w:rsid w:val="00701707"/>
    <w:rsid w:val="00710F02"/>
    <w:rsid w:val="007255B3"/>
    <w:rsid w:val="007378FE"/>
    <w:rsid w:val="0074350E"/>
    <w:rsid w:val="00746258"/>
    <w:rsid w:val="007471B0"/>
    <w:rsid w:val="0075476B"/>
    <w:rsid w:val="0076597E"/>
    <w:rsid w:val="007708FB"/>
    <w:rsid w:val="007710B0"/>
    <w:rsid w:val="0077462B"/>
    <w:rsid w:val="00775373"/>
    <w:rsid w:val="00775B22"/>
    <w:rsid w:val="0078056A"/>
    <w:rsid w:val="007809AB"/>
    <w:rsid w:val="00786515"/>
    <w:rsid w:val="00790D80"/>
    <w:rsid w:val="007925AD"/>
    <w:rsid w:val="00793134"/>
    <w:rsid w:val="007A1CBA"/>
    <w:rsid w:val="007A3E8D"/>
    <w:rsid w:val="007A6E2B"/>
    <w:rsid w:val="007B5ABB"/>
    <w:rsid w:val="007B7C32"/>
    <w:rsid w:val="007D3BB0"/>
    <w:rsid w:val="007D607F"/>
    <w:rsid w:val="007D6B5F"/>
    <w:rsid w:val="007E363C"/>
    <w:rsid w:val="007F1197"/>
    <w:rsid w:val="007F3A0C"/>
    <w:rsid w:val="007F61F6"/>
    <w:rsid w:val="0080440C"/>
    <w:rsid w:val="008070B4"/>
    <w:rsid w:val="00815808"/>
    <w:rsid w:val="0081641C"/>
    <w:rsid w:val="008168C5"/>
    <w:rsid w:val="00822DF1"/>
    <w:rsid w:val="00830AF4"/>
    <w:rsid w:val="008405A1"/>
    <w:rsid w:val="00843335"/>
    <w:rsid w:val="00850546"/>
    <w:rsid w:val="008515D1"/>
    <w:rsid w:val="00852B12"/>
    <w:rsid w:val="008548E2"/>
    <w:rsid w:val="00855AD8"/>
    <w:rsid w:val="008806EA"/>
    <w:rsid w:val="0088133D"/>
    <w:rsid w:val="00890132"/>
    <w:rsid w:val="0089312C"/>
    <w:rsid w:val="00897801"/>
    <w:rsid w:val="008A5593"/>
    <w:rsid w:val="008A6248"/>
    <w:rsid w:val="008A7014"/>
    <w:rsid w:val="008B1D97"/>
    <w:rsid w:val="008B4442"/>
    <w:rsid w:val="008C18FA"/>
    <w:rsid w:val="008C2659"/>
    <w:rsid w:val="008C45A0"/>
    <w:rsid w:val="008C5C67"/>
    <w:rsid w:val="008D1FE8"/>
    <w:rsid w:val="008D295F"/>
    <w:rsid w:val="008D4B89"/>
    <w:rsid w:val="008E0A4B"/>
    <w:rsid w:val="008E53CF"/>
    <w:rsid w:val="008F17CC"/>
    <w:rsid w:val="008F5D1E"/>
    <w:rsid w:val="00907AE8"/>
    <w:rsid w:val="00910589"/>
    <w:rsid w:val="00912852"/>
    <w:rsid w:val="00913616"/>
    <w:rsid w:val="009160E0"/>
    <w:rsid w:val="009212EA"/>
    <w:rsid w:val="00921B6C"/>
    <w:rsid w:val="00930A1B"/>
    <w:rsid w:val="009316E8"/>
    <w:rsid w:val="00936CF6"/>
    <w:rsid w:val="009402BE"/>
    <w:rsid w:val="00943E16"/>
    <w:rsid w:val="0094644C"/>
    <w:rsid w:val="00950AB4"/>
    <w:rsid w:val="00957D48"/>
    <w:rsid w:val="00965782"/>
    <w:rsid w:val="0097032B"/>
    <w:rsid w:val="009703EC"/>
    <w:rsid w:val="00975C10"/>
    <w:rsid w:val="009804BF"/>
    <w:rsid w:val="00981BA8"/>
    <w:rsid w:val="009838C0"/>
    <w:rsid w:val="00992BBB"/>
    <w:rsid w:val="00994024"/>
    <w:rsid w:val="00997651"/>
    <w:rsid w:val="009A56C6"/>
    <w:rsid w:val="009B1194"/>
    <w:rsid w:val="009B2D48"/>
    <w:rsid w:val="009C0A28"/>
    <w:rsid w:val="009D67D1"/>
    <w:rsid w:val="009E0E5D"/>
    <w:rsid w:val="009E5F6F"/>
    <w:rsid w:val="009F0805"/>
    <w:rsid w:val="00A03BEF"/>
    <w:rsid w:val="00A05D0C"/>
    <w:rsid w:val="00A1162A"/>
    <w:rsid w:val="00A20B9B"/>
    <w:rsid w:val="00A269AE"/>
    <w:rsid w:val="00A3107F"/>
    <w:rsid w:val="00A35548"/>
    <w:rsid w:val="00A35558"/>
    <w:rsid w:val="00A40A75"/>
    <w:rsid w:val="00A45D12"/>
    <w:rsid w:val="00A45F6C"/>
    <w:rsid w:val="00A4629F"/>
    <w:rsid w:val="00A4700F"/>
    <w:rsid w:val="00A47919"/>
    <w:rsid w:val="00A47E48"/>
    <w:rsid w:val="00A60851"/>
    <w:rsid w:val="00A62FC9"/>
    <w:rsid w:val="00A711B2"/>
    <w:rsid w:val="00A732F0"/>
    <w:rsid w:val="00A73B04"/>
    <w:rsid w:val="00A84583"/>
    <w:rsid w:val="00A95CA8"/>
    <w:rsid w:val="00AA7D4B"/>
    <w:rsid w:val="00AB2B17"/>
    <w:rsid w:val="00AB642A"/>
    <w:rsid w:val="00AF0322"/>
    <w:rsid w:val="00AF240C"/>
    <w:rsid w:val="00B0261E"/>
    <w:rsid w:val="00B04458"/>
    <w:rsid w:val="00B060DC"/>
    <w:rsid w:val="00B117C0"/>
    <w:rsid w:val="00B12713"/>
    <w:rsid w:val="00B12913"/>
    <w:rsid w:val="00B150A7"/>
    <w:rsid w:val="00B220C3"/>
    <w:rsid w:val="00B259B4"/>
    <w:rsid w:val="00B2669C"/>
    <w:rsid w:val="00B27DFC"/>
    <w:rsid w:val="00B41030"/>
    <w:rsid w:val="00B41563"/>
    <w:rsid w:val="00B5258A"/>
    <w:rsid w:val="00B54E43"/>
    <w:rsid w:val="00B56F6F"/>
    <w:rsid w:val="00B5756D"/>
    <w:rsid w:val="00B6193F"/>
    <w:rsid w:val="00B74E88"/>
    <w:rsid w:val="00B76BC6"/>
    <w:rsid w:val="00B86FEB"/>
    <w:rsid w:val="00B91120"/>
    <w:rsid w:val="00B91DAC"/>
    <w:rsid w:val="00BA095A"/>
    <w:rsid w:val="00BC25F5"/>
    <w:rsid w:val="00BC3F5E"/>
    <w:rsid w:val="00BC4442"/>
    <w:rsid w:val="00BC612A"/>
    <w:rsid w:val="00BD07F5"/>
    <w:rsid w:val="00BF0630"/>
    <w:rsid w:val="00BF0C83"/>
    <w:rsid w:val="00C0300F"/>
    <w:rsid w:val="00C06332"/>
    <w:rsid w:val="00C243B3"/>
    <w:rsid w:val="00C26820"/>
    <w:rsid w:val="00C405E9"/>
    <w:rsid w:val="00C43A3B"/>
    <w:rsid w:val="00C452E7"/>
    <w:rsid w:val="00C4570E"/>
    <w:rsid w:val="00C45DB2"/>
    <w:rsid w:val="00C53EF8"/>
    <w:rsid w:val="00C70A22"/>
    <w:rsid w:val="00C71F8A"/>
    <w:rsid w:val="00C7665F"/>
    <w:rsid w:val="00C81C1B"/>
    <w:rsid w:val="00C82C03"/>
    <w:rsid w:val="00C878D6"/>
    <w:rsid w:val="00C90382"/>
    <w:rsid w:val="00C92C37"/>
    <w:rsid w:val="00C95C47"/>
    <w:rsid w:val="00CA0170"/>
    <w:rsid w:val="00CA019D"/>
    <w:rsid w:val="00CB4094"/>
    <w:rsid w:val="00CC3934"/>
    <w:rsid w:val="00CC39CE"/>
    <w:rsid w:val="00CD6D99"/>
    <w:rsid w:val="00CF19E1"/>
    <w:rsid w:val="00CF2246"/>
    <w:rsid w:val="00CF29FA"/>
    <w:rsid w:val="00CF4EF0"/>
    <w:rsid w:val="00D00359"/>
    <w:rsid w:val="00D02D0A"/>
    <w:rsid w:val="00D10297"/>
    <w:rsid w:val="00D13385"/>
    <w:rsid w:val="00D145A6"/>
    <w:rsid w:val="00D15456"/>
    <w:rsid w:val="00D16979"/>
    <w:rsid w:val="00D31DA8"/>
    <w:rsid w:val="00D35D7B"/>
    <w:rsid w:val="00D363A6"/>
    <w:rsid w:val="00D438D6"/>
    <w:rsid w:val="00D573E8"/>
    <w:rsid w:val="00D61324"/>
    <w:rsid w:val="00D6588B"/>
    <w:rsid w:val="00D73957"/>
    <w:rsid w:val="00D73D15"/>
    <w:rsid w:val="00D75671"/>
    <w:rsid w:val="00D770F4"/>
    <w:rsid w:val="00D80E1B"/>
    <w:rsid w:val="00D86316"/>
    <w:rsid w:val="00D91727"/>
    <w:rsid w:val="00D92D06"/>
    <w:rsid w:val="00D952E4"/>
    <w:rsid w:val="00DA23C8"/>
    <w:rsid w:val="00DB1097"/>
    <w:rsid w:val="00DB715D"/>
    <w:rsid w:val="00DB7B8B"/>
    <w:rsid w:val="00DC2FE0"/>
    <w:rsid w:val="00DC4351"/>
    <w:rsid w:val="00DC6EEB"/>
    <w:rsid w:val="00DD6D68"/>
    <w:rsid w:val="00DD7AB5"/>
    <w:rsid w:val="00DE5FBE"/>
    <w:rsid w:val="00DE7F8C"/>
    <w:rsid w:val="00DF05C0"/>
    <w:rsid w:val="00DF3530"/>
    <w:rsid w:val="00DF3C29"/>
    <w:rsid w:val="00E041F1"/>
    <w:rsid w:val="00E135FC"/>
    <w:rsid w:val="00E1432E"/>
    <w:rsid w:val="00E21009"/>
    <w:rsid w:val="00E249B0"/>
    <w:rsid w:val="00E27A1E"/>
    <w:rsid w:val="00E33408"/>
    <w:rsid w:val="00E3396A"/>
    <w:rsid w:val="00E34499"/>
    <w:rsid w:val="00E41F27"/>
    <w:rsid w:val="00E4681A"/>
    <w:rsid w:val="00E50B46"/>
    <w:rsid w:val="00E52A60"/>
    <w:rsid w:val="00E72736"/>
    <w:rsid w:val="00E81A58"/>
    <w:rsid w:val="00E82B02"/>
    <w:rsid w:val="00E84865"/>
    <w:rsid w:val="00E848D8"/>
    <w:rsid w:val="00EA2201"/>
    <w:rsid w:val="00EA5D4C"/>
    <w:rsid w:val="00EB1A42"/>
    <w:rsid w:val="00EB5631"/>
    <w:rsid w:val="00EC1FFC"/>
    <w:rsid w:val="00EC35F9"/>
    <w:rsid w:val="00EC367D"/>
    <w:rsid w:val="00EC486B"/>
    <w:rsid w:val="00ED4BD2"/>
    <w:rsid w:val="00ED4D97"/>
    <w:rsid w:val="00ED5094"/>
    <w:rsid w:val="00EE33F4"/>
    <w:rsid w:val="00EE364D"/>
    <w:rsid w:val="00EE6C95"/>
    <w:rsid w:val="00EF12E4"/>
    <w:rsid w:val="00F01E3F"/>
    <w:rsid w:val="00F02B4C"/>
    <w:rsid w:val="00F03830"/>
    <w:rsid w:val="00F059DD"/>
    <w:rsid w:val="00F11844"/>
    <w:rsid w:val="00F1338C"/>
    <w:rsid w:val="00F147E6"/>
    <w:rsid w:val="00F17FBE"/>
    <w:rsid w:val="00F21193"/>
    <w:rsid w:val="00F213EC"/>
    <w:rsid w:val="00F331E9"/>
    <w:rsid w:val="00F345FA"/>
    <w:rsid w:val="00F36C22"/>
    <w:rsid w:val="00F437CF"/>
    <w:rsid w:val="00F450A2"/>
    <w:rsid w:val="00F51D1F"/>
    <w:rsid w:val="00F60CBC"/>
    <w:rsid w:val="00F65866"/>
    <w:rsid w:val="00F71731"/>
    <w:rsid w:val="00F81766"/>
    <w:rsid w:val="00F829A9"/>
    <w:rsid w:val="00F93196"/>
    <w:rsid w:val="00F93460"/>
    <w:rsid w:val="00F94D15"/>
    <w:rsid w:val="00F97491"/>
    <w:rsid w:val="00FA2A3C"/>
    <w:rsid w:val="00FA2F15"/>
    <w:rsid w:val="00FA3F25"/>
    <w:rsid w:val="00FA4B9D"/>
    <w:rsid w:val="00FB0D66"/>
    <w:rsid w:val="00FB4568"/>
    <w:rsid w:val="00FB6FC2"/>
    <w:rsid w:val="00FC0AE5"/>
    <w:rsid w:val="00FC4528"/>
    <w:rsid w:val="00FC7B87"/>
    <w:rsid w:val="00FD3C10"/>
    <w:rsid w:val="00FE24A9"/>
    <w:rsid w:val="00FE7826"/>
    <w:rsid w:val="00FF4131"/>
    <w:rsid w:val="00FF6EAD"/>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nb-NO" w:eastAsia="nb-NO"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655FFA"/>
    <w:pPr>
      <w:spacing w:before="200" w:after="200" w:line="276" w:lineRule="auto"/>
    </w:pPr>
    <w:rPr>
      <w:sz w:val="20"/>
      <w:szCs w:val="20"/>
    </w:rPr>
  </w:style>
  <w:style w:type="paragraph" w:styleId="Overskrift1">
    <w:name w:val="heading 1"/>
    <w:basedOn w:val="Normal"/>
    <w:next w:val="Normal"/>
    <w:link w:val="Overskrift1Tegn"/>
    <w:uiPriority w:val="99"/>
    <w:qFormat/>
    <w:rsid w:val="00655FFA"/>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rPr>
  </w:style>
  <w:style w:type="paragraph" w:styleId="Overskrift2">
    <w:name w:val="heading 2"/>
    <w:basedOn w:val="Normal"/>
    <w:next w:val="Normal"/>
    <w:link w:val="Overskrift2Tegn"/>
    <w:uiPriority w:val="99"/>
    <w:qFormat/>
    <w:rsid w:val="00655FFA"/>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rPr>
  </w:style>
  <w:style w:type="paragraph" w:styleId="Overskrift3">
    <w:name w:val="heading 3"/>
    <w:basedOn w:val="Normal"/>
    <w:next w:val="Normal"/>
    <w:link w:val="Overskrift3Tegn"/>
    <w:uiPriority w:val="99"/>
    <w:qFormat/>
    <w:rsid w:val="00655FFA"/>
    <w:pPr>
      <w:pBdr>
        <w:top w:val="single" w:sz="6" w:space="2" w:color="4F81BD"/>
        <w:left w:val="single" w:sz="6" w:space="2" w:color="4F81BD"/>
      </w:pBdr>
      <w:spacing w:before="300" w:after="0"/>
      <w:outlineLvl w:val="2"/>
    </w:pPr>
    <w:rPr>
      <w:caps/>
      <w:color w:val="243F60"/>
      <w:spacing w:val="15"/>
    </w:rPr>
  </w:style>
  <w:style w:type="paragraph" w:styleId="Overskrift4">
    <w:name w:val="heading 4"/>
    <w:basedOn w:val="Normal"/>
    <w:next w:val="Normal"/>
    <w:link w:val="Overskrift4Tegn"/>
    <w:uiPriority w:val="99"/>
    <w:qFormat/>
    <w:rsid w:val="00655FFA"/>
    <w:pPr>
      <w:pBdr>
        <w:top w:val="dotted" w:sz="6" w:space="2" w:color="4F81BD"/>
        <w:left w:val="dotted" w:sz="6" w:space="2" w:color="4F81BD"/>
      </w:pBdr>
      <w:spacing w:before="300" w:after="0"/>
      <w:outlineLvl w:val="3"/>
    </w:pPr>
    <w:rPr>
      <w:caps/>
      <w:color w:val="365F91"/>
      <w:spacing w:val="10"/>
    </w:rPr>
  </w:style>
  <w:style w:type="paragraph" w:styleId="Overskrift5">
    <w:name w:val="heading 5"/>
    <w:basedOn w:val="Normal"/>
    <w:next w:val="Normal"/>
    <w:link w:val="Overskrift5Tegn"/>
    <w:uiPriority w:val="99"/>
    <w:qFormat/>
    <w:rsid w:val="00655FFA"/>
    <w:pPr>
      <w:pBdr>
        <w:bottom w:val="single" w:sz="6" w:space="1" w:color="4F81BD"/>
      </w:pBdr>
      <w:spacing w:before="300" w:after="0"/>
      <w:outlineLvl w:val="4"/>
    </w:pPr>
    <w:rPr>
      <w:caps/>
      <w:color w:val="365F91"/>
      <w:spacing w:val="10"/>
    </w:rPr>
  </w:style>
  <w:style w:type="paragraph" w:styleId="Overskrift6">
    <w:name w:val="heading 6"/>
    <w:basedOn w:val="Normal"/>
    <w:next w:val="Normal"/>
    <w:link w:val="Overskrift6Tegn"/>
    <w:uiPriority w:val="99"/>
    <w:qFormat/>
    <w:rsid w:val="00655FFA"/>
    <w:pPr>
      <w:pBdr>
        <w:bottom w:val="dotted" w:sz="6" w:space="1" w:color="4F81BD"/>
      </w:pBdr>
      <w:spacing w:before="300" w:after="0"/>
      <w:outlineLvl w:val="5"/>
    </w:pPr>
    <w:rPr>
      <w:caps/>
      <w:color w:val="365F91"/>
      <w:spacing w:val="10"/>
    </w:rPr>
  </w:style>
  <w:style w:type="paragraph" w:styleId="Overskrift7">
    <w:name w:val="heading 7"/>
    <w:basedOn w:val="Normal"/>
    <w:next w:val="Normal"/>
    <w:link w:val="Overskrift7Tegn"/>
    <w:uiPriority w:val="99"/>
    <w:qFormat/>
    <w:rsid w:val="00655FFA"/>
    <w:pPr>
      <w:spacing w:before="300" w:after="0"/>
      <w:outlineLvl w:val="6"/>
    </w:pPr>
    <w:rPr>
      <w:caps/>
      <w:color w:val="365F91"/>
      <w:spacing w:val="10"/>
    </w:rPr>
  </w:style>
  <w:style w:type="paragraph" w:styleId="Overskrift8">
    <w:name w:val="heading 8"/>
    <w:basedOn w:val="Normal"/>
    <w:next w:val="Normal"/>
    <w:link w:val="Overskrift8Tegn"/>
    <w:uiPriority w:val="99"/>
    <w:qFormat/>
    <w:rsid w:val="00655FFA"/>
    <w:pPr>
      <w:spacing w:before="300" w:after="0"/>
      <w:outlineLvl w:val="7"/>
    </w:pPr>
    <w:rPr>
      <w:caps/>
      <w:spacing w:val="10"/>
      <w:sz w:val="18"/>
      <w:szCs w:val="18"/>
    </w:rPr>
  </w:style>
  <w:style w:type="paragraph" w:styleId="Overskrift9">
    <w:name w:val="heading 9"/>
    <w:basedOn w:val="Normal"/>
    <w:next w:val="Normal"/>
    <w:link w:val="Overskrift9Tegn"/>
    <w:uiPriority w:val="99"/>
    <w:qFormat/>
    <w:rsid w:val="00655FFA"/>
    <w:pPr>
      <w:spacing w:before="300" w:after="0"/>
      <w:outlineLvl w:val="8"/>
    </w:pPr>
    <w:rPr>
      <w:i/>
      <w:caps/>
      <w:spacing w:val="10"/>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locked/>
    <w:rsid w:val="00655FFA"/>
    <w:rPr>
      <w:rFonts w:cs="Times New Roman"/>
      <w:b/>
      <w:caps/>
      <w:color w:val="FFFFFF"/>
      <w:spacing w:val="15"/>
      <w:shd w:val="clear" w:color="auto" w:fill="4F81BD"/>
    </w:rPr>
  </w:style>
  <w:style w:type="character" w:customStyle="1" w:styleId="Overskrift2Tegn">
    <w:name w:val="Overskrift 2 Tegn"/>
    <w:basedOn w:val="Standardskriftforavsnitt"/>
    <w:link w:val="Overskrift2"/>
    <w:uiPriority w:val="99"/>
    <w:locked/>
    <w:rsid w:val="00655FFA"/>
    <w:rPr>
      <w:rFonts w:cs="Times New Roman"/>
      <w:caps/>
      <w:spacing w:val="15"/>
      <w:shd w:val="clear" w:color="auto" w:fill="DBE5F1"/>
    </w:rPr>
  </w:style>
  <w:style w:type="character" w:customStyle="1" w:styleId="Overskrift3Tegn">
    <w:name w:val="Overskrift 3 Tegn"/>
    <w:basedOn w:val="Standardskriftforavsnitt"/>
    <w:link w:val="Overskrift3"/>
    <w:uiPriority w:val="99"/>
    <w:semiHidden/>
    <w:locked/>
    <w:rsid w:val="00655FFA"/>
    <w:rPr>
      <w:rFonts w:cs="Times New Roman"/>
      <w:caps/>
      <w:color w:val="243F60"/>
      <w:spacing w:val="15"/>
    </w:rPr>
  </w:style>
  <w:style w:type="character" w:customStyle="1" w:styleId="Overskrift4Tegn">
    <w:name w:val="Overskrift 4 Tegn"/>
    <w:basedOn w:val="Standardskriftforavsnitt"/>
    <w:link w:val="Overskrift4"/>
    <w:uiPriority w:val="99"/>
    <w:semiHidden/>
    <w:locked/>
    <w:rsid w:val="00655FFA"/>
    <w:rPr>
      <w:rFonts w:cs="Times New Roman"/>
      <w:caps/>
      <w:color w:val="365F91"/>
      <w:spacing w:val="10"/>
    </w:rPr>
  </w:style>
  <w:style w:type="character" w:customStyle="1" w:styleId="Overskrift5Tegn">
    <w:name w:val="Overskrift 5 Tegn"/>
    <w:basedOn w:val="Standardskriftforavsnitt"/>
    <w:link w:val="Overskrift5"/>
    <w:uiPriority w:val="99"/>
    <w:semiHidden/>
    <w:locked/>
    <w:rsid w:val="00655FFA"/>
    <w:rPr>
      <w:rFonts w:cs="Times New Roman"/>
      <w:caps/>
      <w:color w:val="365F91"/>
      <w:spacing w:val="10"/>
    </w:rPr>
  </w:style>
  <w:style w:type="character" w:customStyle="1" w:styleId="Overskrift6Tegn">
    <w:name w:val="Overskrift 6 Tegn"/>
    <w:basedOn w:val="Standardskriftforavsnitt"/>
    <w:link w:val="Overskrift6"/>
    <w:uiPriority w:val="99"/>
    <w:semiHidden/>
    <w:locked/>
    <w:rsid w:val="00655FFA"/>
    <w:rPr>
      <w:rFonts w:cs="Times New Roman"/>
      <w:caps/>
      <w:color w:val="365F91"/>
      <w:spacing w:val="10"/>
    </w:rPr>
  </w:style>
  <w:style w:type="character" w:customStyle="1" w:styleId="Overskrift7Tegn">
    <w:name w:val="Overskrift 7 Tegn"/>
    <w:basedOn w:val="Standardskriftforavsnitt"/>
    <w:link w:val="Overskrift7"/>
    <w:uiPriority w:val="99"/>
    <w:semiHidden/>
    <w:locked/>
    <w:rsid w:val="00655FFA"/>
    <w:rPr>
      <w:rFonts w:cs="Times New Roman"/>
      <w:caps/>
      <w:color w:val="365F91"/>
      <w:spacing w:val="10"/>
    </w:rPr>
  </w:style>
  <w:style w:type="character" w:customStyle="1" w:styleId="Overskrift8Tegn">
    <w:name w:val="Overskrift 8 Tegn"/>
    <w:basedOn w:val="Standardskriftforavsnitt"/>
    <w:link w:val="Overskrift8"/>
    <w:uiPriority w:val="99"/>
    <w:semiHidden/>
    <w:locked/>
    <w:rsid w:val="00655FFA"/>
    <w:rPr>
      <w:rFonts w:cs="Times New Roman"/>
      <w:caps/>
      <w:spacing w:val="10"/>
      <w:sz w:val="18"/>
    </w:rPr>
  </w:style>
  <w:style w:type="character" w:customStyle="1" w:styleId="Overskrift9Tegn">
    <w:name w:val="Overskrift 9 Tegn"/>
    <w:basedOn w:val="Standardskriftforavsnitt"/>
    <w:link w:val="Overskrift9"/>
    <w:uiPriority w:val="99"/>
    <w:semiHidden/>
    <w:locked/>
    <w:rsid w:val="00655FFA"/>
    <w:rPr>
      <w:rFonts w:cs="Times New Roman"/>
      <w:i/>
      <w:caps/>
      <w:spacing w:val="10"/>
      <w:sz w:val="18"/>
    </w:rPr>
  </w:style>
  <w:style w:type="paragraph" w:styleId="Fotnotetekst">
    <w:name w:val="footnote text"/>
    <w:basedOn w:val="Normal"/>
    <w:link w:val="FotnotetekstTegn"/>
    <w:uiPriority w:val="99"/>
    <w:rsid w:val="00B86FEB"/>
    <w:rPr>
      <w:lang w:eastAsia="en-US"/>
    </w:rPr>
  </w:style>
  <w:style w:type="character" w:customStyle="1" w:styleId="FotnotetekstTegn">
    <w:name w:val="Fotnotetekst Tegn"/>
    <w:basedOn w:val="Standardskriftforavsnitt"/>
    <w:link w:val="Fotnotetekst"/>
    <w:uiPriority w:val="99"/>
    <w:locked/>
    <w:rsid w:val="00B86FEB"/>
    <w:rPr>
      <w:rFonts w:cs="Times New Roman"/>
      <w:lang w:eastAsia="en-US"/>
    </w:rPr>
  </w:style>
  <w:style w:type="character" w:styleId="Fotnotereferanse">
    <w:name w:val="footnote reference"/>
    <w:basedOn w:val="Standardskriftforavsnitt"/>
    <w:uiPriority w:val="99"/>
    <w:rsid w:val="00B86FEB"/>
    <w:rPr>
      <w:rFonts w:cs="Times New Roman"/>
      <w:vertAlign w:val="superscript"/>
    </w:rPr>
  </w:style>
  <w:style w:type="character" w:styleId="Merknadsreferanse">
    <w:name w:val="annotation reference"/>
    <w:basedOn w:val="Standardskriftforavsnitt"/>
    <w:uiPriority w:val="99"/>
    <w:rsid w:val="00B86FEB"/>
    <w:rPr>
      <w:rFonts w:cs="Times New Roman"/>
      <w:sz w:val="16"/>
    </w:rPr>
  </w:style>
  <w:style w:type="paragraph" w:styleId="Merknadstekst">
    <w:name w:val="annotation text"/>
    <w:basedOn w:val="Normal"/>
    <w:link w:val="MerknadstekstTegn"/>
    <w:uiPriority w:val="99"/>
    <w:rsid w:val="00B86FEB"/>
    <w:rPr>
      <w:lang w:eastAsia="en-US"/>
    </w:rPr>
  </w:style>
  <w:style w:type="character" w:customStyle="1" w:styleId="MerknadstekstTegn">
    <w:name w:val="Merknadstekst Tegn"/>
    <w:basedOn w:val="Standardskriftforavsnitt"/>
    <w:link w:val="Merknadstekst"/>
    <w:uiPriority w:val="99"/>
    <w:locked/>
    <w:rsid w:val="00B86FEB"/>
    <w:rPr>
      <w:rFonts w:cs="Times New Roman"/>
      <w:lang w:eastAsia="en-US"/>
    </w:rPr>
  </w:style>
  <w:style w:type="paragraph" w:styleId="Listeavsnitt">
    <w:name w:val="List Paragraph"/>
    <w:basedOn w:val="Normal"/>
    <w:uiPriority w:val="99"/>
    <w:qFormat/>
    <w:rsid w:val="00655FFA"/>
    <w:pPr>
      <w:ind w:left="720"/>
      <w:contextualSpacing/>
    </w:pPr>
  </w:style>
  <w:style w:type="paragraph" w:styleId="Bobletekst">
    <w:name w:val="Balloon Text"/>
    <w:basedOn w:val="Normal"/>
    <w:link w:val="BobletekstTegn"/>
    <w:uiPriority w:val="99"/>
    <w:semiHidden/>
    <w:rsid w:val="00B86FEB"/>
    <w:pPr>
      <w:spacing w:after="0" w:line="240" w:lineRule="auto"/>
    </w:pPr>
    <w:rPr>
      <w:rFonts w:ascii="Tahoma" w:hAnsi="Tahoma"/>
      <w:sz w:val="16"/>
      <w:szCs w:val="16"/>
      <w:lang w:eastAsia="en-US"/>
    </w:rPr>
  </w:style>
  <w:style w:type="character" w:customStyle="1" w:styleId="BobletekstTegn">
    <w:name w:val="Bobletekst Tegn"/>
    <w:basedOn w:val="Standardskriftforavsnitt"/>
    <w:link w:val="Bobletekst"/>
    <w:uiPriority w:val="99"/>
    <w:semiHidden/>
    <w:locked/>
    <w:rsid w:val="00B86FEB"/>
    <w:rPr>
      <w:rFonts w:ascii="Tahoma" w:hAnsi="Tahoma" w:cs="Times New Roman"/>
      <w:sz w:val="16"/>
      <w:lang w:eastAsia="en-US"/>
    </w:rPr>
  </w:style>
  <w:style w:type="paragraph" w:styleId="Kommentaremne">
    <w:name w:val="annotation subject"/>
    <w:basedOn w:val="Merknadstekst"/>
    <w:next w:val="Merknadstekst"/>
    <w:link w:val="KommentaremneTegn"/>
    <w:uiPriority w:val="99"/>
    <w:semiHidden/>
    <w:rsid w:val="006A4196"/>
    <w:rPr>
      <w:b/>
      <w:bCs/>
    </w:rPr>
  </w:style>
  <w:style w:type="character" w:customStyle="1" w:styleId="KommentaremneTegn">
    <w:name w:val="Kommentaremne Tegn"/>
    <w:basedOn w:val="MerknadstekstTegn"/>
    <w:link w:val="Kommentaremne"/>
    <w:uiPriority w:val="99"/>
    <w:semiHidden/>
    <w:locked/>
    <w:rsid w:val="006A4196"/>
    <w:rPr>
      <w:rFonts w:cs="Times New Roman"/>
      <w:b/>
      <w:lang w:eastAsia="en-US"/>
    </w:rPr>
  </w:style>
  <w:style w:type="paragraph" w:styleId="Topptekst">
    <w:name w:val="header"/>
    <w:basedOn w:val="Normal"/>
    <w:link w:val="TopptekstTegn"/>
    <w:uiPriority w:val="99"/>
    <w:rsid w:val="002C5F53"/>
    <w:pPr>
      <w:tabs>
        <w:tab w:val="center" w:pos="4536"/>
        <w:tab w:val="right" w:pos="9072"/>
      </w:tabs>
    </w:pPr>
    <w:rPr>
      <w:sz w:val="22"/>
      <w:szCs w:val="22"/>
      <w:lang w:eastAsia="en-US"/>
    </w:rPr>
  </w:style>
  <w:style w:type="character" w:customStyle="1" w:styleId="TopptekstTegn">
    <w:name w:val="Topptekst Tegn"/>
    <w:basedOn w:val="Standardskriftforavsnitt"/>
    <w:link w:val="Topptekst"/>
    <w:uiPriority w:val="99"/>
    <w:locked/>
    <w:rsid w:val="002C5F53"/>
    <w:rPr>
      <w:rFonts w:cs="Times New Roman"/>
      <w:sz w:val="22"/>
      <w:lang w:eastAsia="en-US"/>
    </w:rPr>
  </w:style>
  <w:style w:type="paragraph" w:styleId="Bunntekst">
    <w:name w:val="footer"/>
    <w:basedOn w:val="Normal"/>
    <w:link w:val="BunntekstTegn"/>
    <w:uiPriority w:val="99"/>
    <w:rsid w:val="002C5F53"/>
    <w:pPr>
      <w:tabs>
        <w:tab w:val="center" w:pos="4536"/>
        <w:tab w:val="right" w:pos="9072"/>
      </w:tabs>
    </w:pPr>
    <w:rPr>
      <w:sz w:val="22"/>
      <w:szCs w:val="22"/>
      <w:lang w:eastAsia="en-US"/>
    </w:rPr>
  </w:style>
  <w:style w:type="character" w:customStyle="1" w:styleId="BunntekstTegn">
    <w:name w:val="Bunntekst Tegn"/>
    <w:basedOn w:val="Standardskriftforavsnitt"/>
    <w:link w:val="Bunntekst"/>
    <w:uiPriority w:val="99"/>
    <w:locked/>
    <w:rsid w:val="002C5F53"/>
    <w:rPr>
      <w:rFonts w:cs="Times New Roman"/>
      <w:sz w:val="22"/>
      <w:lang w:eastAsia="en-US"/>
    </w:rPr>
  </w:style>
  <w:style w:type="character" w:styleId="Hyperkobling">
    <w:name w:val="Hyperlink"/>
    <w:basedOn w:val="Standardskriftforavsnitt"/>
    <w:uiPriority w:val="99"/>
    <w:rsid w:val="00042997"/>
    <w:rPr>
      <w:rFonts w:cs="Times New Roman"/>
      <w:color w:val="0000FF"/>
      <w:u w:val="single"/>
    </w:rPr>
  </w:style>
  <w:style w:type="paragraph" w:styleId="Bildetekst">
    <w:name w:val="caption"/>
    <w:basedOn w:val="Normal"/>
    <w:next w:val="Normal"/>
    <w:uiPriority w:val="99"/>
    <w:qFormat/>
    <w:rsid w:val="00655FFA"/>
    <w:rPr>
      <w:b/>
      <w:bCs/>
      <w:color w:val="365F91"/>
      <w:sz w:val="16"/>
      <w:szCs w:val="16"/>
    </w:rPr>
  </w:style>
  <w:style w:type="paragraph" w:styleId="Tittel">
    <w:name w:val="Title"/>
    <w:basedOn w:val="Normal"/>
    <w:next w:val="Normal"/>
    <w:link w:val="TittelTegn"/>
    <w:uiPriority w:val="99"/>
    <w:qFormat/>
    <w:rsid w:val="00655FFA"/>
    <w:pPr>
      <w:spacing w:before="720"/>
    </w:pPr>
    <w:rPr>
      <w:caps/>
      <w:color w:val="4F81BD"/>
      <w:spacing w:val="10"/>
      <w:kern w:val="28"/>
      <w:sz w:val="52"/>
      <w:szCs w:val="52"/>
    </w:rPr>
  </w:style>
  <w:style w:type="character" w:customStyle="1" w:styleId="TittelTegn">
    <w:name w:val="Tittel Tegn"/>
    <w:basedOn w:val="Standardskriftforavsnitt"/>
    <w:link w:val="Tittel"/>
    <w:uiPriority w:val="99"/>
    <w:locked/>
    <w:rsid w:val="00655FFA"/>
    <w:rPr>
      <w:rFonts w:cs="Times New Roman"/>
      <w:caps/>
      <w:color w:val="4F81BD"/>
      <w:spacing w:val="10"/>
      <w:kern w:val="28"/>
      <w:sz w:val="52"/>
    </w:rPr>
  </w:style>
  <w:style w:type="paragraph" w:styleId="Undertittel">
    <w:name w:val="Subtitle"/>
    <w:basedOn w:val="Normal"/>
    <w:next w:val="Normal"/>
    <w:link w:val="UndertittelTegn"/>
    <w:uiPriority w:val="99"/>
    <w:qFormat/>
    <w:rsid w:val="00655FFA"/>
    <w:pPr>
      <w:spacing w:after="1000" w:line="240" w:lineRule="auto"/>
    </w:pPr>
    <w:rPr>
      <w:caps/>
      <w:color w:val="595959"/>
      <w:spacing w:val="10"/>
      <w:sz w:val="24"/>
      <w:szCs w:val="24"/>
    </w:rPr>
  </w:style>
  <w:style w:type="character" w:customStyle="1" w:styleId="UndertittelTegn">
    <w:name w:val="Undertittel Tegn"/>
    <w:basedOn w:val="Standardskriftforavsnitt"/>
    <w:link w:val="Undertittel"/>
    <w:uiPriority w:val="99"/>
    <w:locked/>
    <w:rsid w:val="00655FFA"/>
    <w:rPr>
      <w:rFonts w:cs="Times New Roman"/>
      <w:caps/>
      <w:color w:val="595959"/>
      <w:spacing w:val="10"/>
      <w:sz w:val="24"/>
    </w:rPr>
  </w:style>
  <w:style w:type="character" w:styleId="Sterk">
    <w:name w:val="Strong"/>
    <w:basedOn w:val="Standardskriftforavsnitt"/>
    <w:uiPriority w:val="99"/>
    <w:qFormat/>
    <w:rsid w:val="00655FFA"/>
    <w:rPr>
      <w:rFonts w:cs="Times New Roman"/>
      <w:b/>
    </w:rPr>
  </w:style>
  <w:style w:type="character" w:styleId="Utheving">
    <w:name w:val="Emphasis"/>
    <w:basedOn w:val="Standardskriftforavsnitt"/>
    <w:uiPriority w:val="99"/>
    <w:qFormat/>
    <w:rsid w:val="00655FFA"/>
    <w:rPr>
      <w:rFonts w:cs="Times New Roman"/>
      <w:caps/>
      <w:color w:val="243F60"/>
      <w:spacing w:val="5"/>
    </w:rPr>
  </w:style>
  <w:style w:type="paragraph" w:styleId="Ingenmellomrom">
    <w:name w:val="No Spacing"/>
    <w:basedOn w:val="Normal"/>
    <w:link w:val="IngenmellomromTegn"/>
    <w:uiPriority w:val="99"/>
    <w:qFormat/>
    <w:rsid w:val="00655FFA"/>
    <w:pPr>
      <w:spacing w:before="0" w:after="0" w:line="240" w:lineRule="auto"/>
    </w:pPr>
  </w:style>
  <w:style w:type="character" w:customStyle="1" w:styleId="IngenmellomromTegn">
    <w:name w:val="Ingen mellomrom Tegn"/>
    <w:link w:val="Ingenmellomrom"/>
    <w:uiPriority w:val="99"/>
    <w:locked/>
    <w:rsid w:val="00655FFA"/>
    <w:rPr>
      <w:sz w:val="20"/>
    </w:rPr>
  </w:style>
  <w:style w:type="paragraph" w:styleId="Sitat">
    <w:name w:val="Quote"/>
    <w:basedOn w:val="Normal"/>
    <w:next w:val="Normal"/>
    <w:link w:val="SitatTegn"/>
    <w:uiPriority w:val="99"/>
    <w:qFormat/>
    <w:rsid w:val="00655FFA"/>
    <w:rPr>
      <w:i/>
      <w:iCs/>
    </w:rPr>
  </w:style>
  <w:style w:type="character" w:customStyle="1" w:styleId="SitatTegn">
    <w:name w:val="Sitat Tegn"/>
    <w:basedOn w:val="Standardskriftforavsnitt"/>
    <w:link w:val="Sitat"/>
    <w:uiPriority w:val="99"/>
    <w:locked/>
    <w:rsid w:val="00655FFA"/>
    <w:rPr>
      <w:rFonts w:cs="Times New Roman"/>
      <w:i/>
      <w:sz w:val="20"/>
    </w:rPr>
  </w:style>
  <w:style w:type="paragraph" w:styleId="Sterktsitat">
    <w:name w:val="Intense Quote"/>
    <w:basedOn w:val="Normal"/>
    <w:next w:val="Normal"/>
    <w:link w:val="SterktsitatTegn"/>
    <w:uiPriority w:val="99"/>
    <w:qFormat/>
    <w:rsid w:val="00655FFA"/>
    <w:pPr>
      <w:pBdr>
        <w:top w:val="single" w:sz="4" w:space="10" w:color="4F81BD"/>
        <w:left w:val="single" w:sz="4" w:space="10" w:color="4F81BD"/>
      </w:pBdr>
      <w:spacing w:after="0"/>
      <w:ind w:left="1296" w:right="1152"/>
      <w:jc w:val="both"/>
    </w:pPr>
    <w:rPr>
      <w:i/>
      <w:iCs/>
      <w:color w:val="4F81BD"/>
    </w:rPr>
  </w:style>
  <w:style w:type="character" w:customStyle="1" w:styleId="SterktsitatTegn">
    <w:name w:val="Sterkt sitat Tegn"/>
    <w:basedOn w:val="Standardskriftforavsnitt"/>
    <w:link w:val="Sterktsitat"/>
    <w:uiPriority w:val="99"/>
    <w:locked/>
    <w:rsid w:val="00655FFA"/>
    <w:rPr>
      <w:rFonts w:cs="Times New Roman"/>
      <w:i/>
      <w:color w:val="4F81BD"/>
      <w:sz w:val="20"/>
    </w:rPr>
  </w:style>
  <w:style w:type="character" w:styleId="Svakutheving">
    <w:name w:val="Subtle Emphasis"/>
    <w:basedOn w:val="Standardskriftforavsnitt"/>
    <w:uiPriority w:val="99"/>
    <w:qFormat/>
    <w:rsid w:val="00655FFA"/>
    <w:rPr>
      <w:rFonts w:cs="Times New Roman"/>
      <w:i/>
      <w:color w:val="243F60"/>
    </w:rPr>
  </w:style>
  <w:style w:type="character" w:styleId="Sterkutheving">
    <w:name w:val="Intense Emphasis"/>
    <w:basedOn w:val="Standardskriftforavsnitt"/>
    <w:uiPriority w:val="99"/>
    <w:qFormat/>
    <w:rsid w:val="00655FFA"/>
    <w:rPr>
      <w:rFonts w:cs="Times New Roman"/>
      <w:b/>
      <w:caps/>
      <w:color w:val="243F60"/>
      <w:spacing w:val="10"/>
    </w:rPr>
  </w:style>
  <w:style w:type="character" w:styleId="Svakreferanse">
    <w:name w:val="Subtle Reference"/>
    <w:basedOn w:val="Standardskriftforavsnitt"/>
    <w:uiPriority w:val="99"/>
    <w:qFormat/>
    <w:rsid w:val="00655FFA"/>
    <w:rPr>
      <w:rFonts w:cs="Times New Roman"/>
      <w:b/>
      <w:color w:val="4F81BD"/>
    </w:rPr>
  </w:style>
  <w:style w:type="character" w:styleId="Sterkreferanse">
    <w:name w:val="Intense Reference"/>
    <w:basedOn w:val="Standardskriftforavsnitt"/>
    <w:uiPriority w:val="99"/>
    <w:qFormat/>
    <w:rsid w:val="00655FFA"/>
    <w:rPr>
      <w:rFonts w:cs="Times New Roman"/>
      <w:b/>
      <w:i/>
      <w:caps/>
      <w:color w:val="4F81BD"/>
    </w:rPr>
  </w:style>
  <w:style w:type="character" w:styleId="Boktittel">
    <w:name w:val="Book Title"/>
    <w:basedOn w:val="Standardskriftforavsnitt"/>
    <w:uiPriority w:val="99"/>
    <w:qFormat/>
    <w:rsid w:val="00655FFA"/>
    <w:rPr>
      <w:rFonts w:cs="Times New Roman"/>
      <w:b/>
      <w:i/>
      <w:spacing w:val="9"/>
    </w:rPr>
  </w:style>
  <w:style w:type="paragraph" w:styleId="Overskriftforinnholdsfortegnelse">
    <w:name w:val="TOC Heading"/>
    <w:basedOn w:val="Overskrift1"/>
    <w:next w:val="Normal"/>
    <w:uiPriority w:val="99"/>
    <w:qFormat/>
    <w:rsid w:val="00655FFA"/>
    <w:pPr>
      <w:outlineLvl w:val="9"/>
    </w:pPr>
  </w:style>
  <w:style w:type="paragraph" w:styleId="Revisjon">
    <w:name w:val="Revision"/>
    <w:hidden/>
    <w:uiPriority w:val="99"/>
    <w:semiHidden/>
    <w:rsid w:val="00F71731"/>
    <w:rPr>
      <w:sz w:val="20"/>
      <w:szCs w:val="20"/>
    </w:rPr>
  </w:style>
  <w:style w:type="paragraph" w:styleId="Dato">
    <w:name w:val="Date"/>
    <w:basedOn w:val="Normal"/>
    <w:next w:val="Normal"/>
    <w:link w:val="DatoTegn"/>
    <w:uiPriority w:val="99"/>
    <w:semiHidden/>
    <w:rsid w:val="008515D1"/>
  </w:style>
  <w:style w:type="character" w:customStyle="1" w:styleId="DatoTegn">
    <w:name w:val="Dato Tegn"/>
    <w:basedOn w:val="Standardskriftforavsnitt"/>
    <w:link w:val="Dato"/>
    <w:uiPriority w:val="99"/>
    <w:semiHidden/>
    <w:locked/>
    <w:rsid w:val="008515D1"/>
    <w:rPr>
      <w:rFonts w:cs="Times New Roman"/>
      <w:lang w:eastAsia="nb-NO"/>
    </w:rPr>
  </w:style>
  <w:style w:type="character" w:styleId="Fulgthyperkobling">
    <w:name w:val="FollowedHyperlink"/>
    <w:basedOn w:val="Standardskriftforavsnitt"/>
    <w:uiPriority w:val="99"/>
    <w:semiHidden/>
    <w:rsid w:val="008B4442"/>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nb-NO" w:eastAsia="nb-NO"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655FFA"/>
    <w:pPr>
      <w:spacing w:before="200" w:after="200" w:line="276" w:lineRule="auto"/>
    </w:pPr>
    <w:rPr>
      <w:sz w:val="20"/>
      <w:szCs w:val="20"/>
    </w:rPr>
  </w:style>
  <w:style w:type="paragraph" w:styleId="Overskrift1">
    <w:name w:val="heading 1"/>
    <w:basedOn w:val="Normal"/>
    <w:next w:val="Normal"/>
    <w:link w:val="Overskrift1Tegn"/>
    <w:uiPriority w:val="99"/>
    <w:qFormat/>
    <w:rsid w:val="00655FFA"/>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rPr>
  </w:style>
  <w:style w:type="paragraph" w:styleId="Overskrift2">
    <w:name w:val="heading 2"/>
    <w:basedOn w:val="Normal"/>
    <w:next w:val="Normal"/>
    <w:link w:val="Overskrift2Tegn"/>
    <w:uiPriority w:val="99"/>
    <w:qFormat/>
    <w:rsid w:val="00655FFA"/>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rPr>
  </w:style>
  <w:style w:type="paragraph" w:styleId="Overskrift3">
    <w:name w:val="heading 3"/>
    <w:basedOn w:val="Normal"/>
    <w:next w:val="Normal"/>
    <w:link w:val="Overskrift3Tegn"/>
    <w:uiPriority w:val="99"/>
    <w:qFormat/>
    <w:rsid w:val="00655FFA"/>
    <w:pPr>
      <w:pBdr>
        <w:top w:val="single" w:sz="6" w:space="2" w:color="4F81BD"/>
        <w:left w:val="single" w:sz="6" w:space="2" w:color="4F81BD"/>
      </w:pBdr>
      <w:spacing w:before="300" w:after="0"/>
      <w:outlineLvl w:val="2"/>
    </w:pPr>
    <w:rPr>
      <w:caps/>
      <w:color w:val="243F60"/>
      <w:spacing w:val="15"/>
    </w:rPr>
  </w:style>
  <w:style w:type="paragraph" w:styleId="Overskrift4">
    <w:name w:val="heading 4"/>
    <w:basedOn w:val="Normal"/>
    <w:next w:val="Normal"/>
    <w:link w:val="Overskrift4Tegn"/>
    <w:uiPriority w:val="99"/>
    <w:qFormat/>
    <w:rsid w:val="00655FFA"/>
    <w:pPr>
      <w:pBdr>
        <w:top w:val="dotted" w:sz="6" w:space="2" w:color="4F81BD"/>
        <w:left w:val="dotted" w:sz="6" w:space="2" w:color="4F81BD"/>
      </w:pBdr>
      <w:spacing w:before="300" w:after="0"/>
      <w:outlineLvl w:val="3"/>
    </w:pPr>
    <w:rPr>
      <w:caps/>
      <w:color w:val="365F91"/>
      <w:spacing w:val="10"/>
    </w:rPr>
  </w:style>
  <w:style w:type="paragraph" w:styleId="Overskrift5">
    <w:name w:val="heading 5"/>
    <w:basedOn w:val="Normal"/>
    <w:next w:val="Normal"/>
    <w:link w:val="Overskrift5Tegn"/>
    <w:uiPriority w:val="99"/>
    <w:qFormat/>
    <w:rsid w:val="00655FFA"/>
    <w:pPr>
      <w:pBdr>
        <w:bottom w:val="single" w:sz="6" w:space="1" w:color="4F81BD"/>
      </w:pBdr>
      <w:spacing w:before="300" w:after="0"/>
      <w:outlineLvl w:val="4"/>
    </w:pPr>
    <w:rPr>
      <w:caps/>
      <w:color w:val="365F91"/>
      <w:spacing w:val="10"/>
    </w:rPr>
  </w:style>
  <w:style w:type="paragraph" w:styleId="Overskrift6">
    <w:name w:val="heading 6"/>
    <w:basedOn w:val="Normal"/>
    <w:next w:val="Normal"/>
    <w:link w:val="Overskrift6Tegn"/>
    <w:uiPriority w:val="99"/>
    <w:qFormat/>
    <w:rsid w:val="00655FFA"/>
    <w:pPr>
      <w:pBdr>
        <w:bottom w:val="dotted" w:sz="6" w:space="1" w:color="4F81BD"/>
      </w:pBdr>
      <w:spacing w:before="300" w:after="0"/>
      <w:outlineLvl w:val="5"/>
    </w:pPr>
    <w:rPr>
      <w:caps/>
      <w:color w:val="365F91"/>
      <w:spacing w:val="10"/>
    </w:rPr>
  </w:style>
  <w:style w:type="paragraph" w:styleId="Overskrift7">
    <w:name w:val="heading 7"/>
    <w:basedOn w:val="Normal"/>
    <w:next w:val="Normal"/>
    <w:link w:val="Overskrift7Tegn"/>
    <w:uiPriority w:val="99"/>
    <w:qFormat/>
    <w:rsid w:val="00655FFA"/>
    <w:pPr>
      <w:spacing w:before="300" w:after="0"/>
      <w:outlineLvl w:val="6"/>
    </w:pPr>
    <w:rPr>
      <w:caps/>
      <w:color w:val="365F91"/>
      <w:spacing w:val="10"/>
    </w:rPr>
  </w:style>
  <w:style w:type="paragraph" w:styleId="Overskrift8">
    <w:name w:val="heading 8"/>
    <w:basedOn w:val="Normal"/>
    <w:next w:val="Normal"/>
    <w:link w:val="Overskrift8Tegn"/>
    <w:uiPriority w:val="99"/>
    <w:qFormat/>
    <w:rsid w:val="00655FFA"/>
    <w:pPr>
      <w:spacing w:before="300" w:after="0"/>
      <w:outlineLvl w:val="7"/>
    </w:pPr>
    <w:rPr>
      <w:caps/>
      <w:spacing w:val="10"/>
      <w:sz w:val="18"/>
      <w:szCs w:val="18"/>
    </w:rPr>
  </w:style>
  <w:style w:type="paragraph" w:styleId="Overskrift9">
    <w:name w:val="heading 9"/>
    <w:basedOn w:val="Normal"/>
    <w:next w:val="Normal"/>
    <w:link w:val="Overskrift9Tegn"/>
    <w:uiPriority w:val="99"/>
    <w:qFormat/>
    <w:rsid w:val="00655FFA"/>
    <w:pPr>
      <w:spacing w:before="300" w:after="0"/>
      <w:outlineLvl w:val="8"/>
    </w:pPr>
    <w:rPr>
      <w:i/>
      <w:caps/>
      <w:spacing w:val="10"/>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locked/>
    <w:rsid w:val="00655FFA"/>
    <w:rPr>
      <w:rFonts w:cs="Times New Roman"/>
      <w:b/>
      <w:caps/>
      <w:color w:val="FFFFFF"/>
      <w:spacing w:val="15"/>
      <w:shd w:val="clear" w:color="auto" w:fill="4F81BD"/>
    </w:rPr>
  </w:style>
  <w:style w:type="character" w:customStyle="1" w:styleId="Overskrift2Tegn">
    <w:name w:val="Overskrift 2 Tegn"/>
    <w:basedOn w:val="Standardskriftforavsnitt"/>
    <w:link w:val="Overskrift2"/>
    <w:uiPriority w:val="99"/>
    <w:locked/>
    <w:rsid w:val="00655FFA"/>
    <w:rPr>
      <w:rFonts w:cs="Times New Roman"/>
      <w:caps/>
      <w:spacing w:val="15"/>
      <w:shd w:val="clear" w:color="auto" w:fill="DBE5F1"/>
    </w:rPr>
  </w:style>
  <w:style w:type="character" w:customStyle="1" w:styleId="Overskrift3Tegn">
    <w:name w:val="Overskrift 3 Tegn"/>
    <w:basedOn w:val="Standardskriftforavsnitt"/>
    <w:link w:val="Overskrift3"/>
    <w:uiPriority w:val="99"/>
    <w:semiHidden/>
    <w:locked/>
    <w:rsid w:val="00655FFA"/>
    <w:rPr>
      <w:rFonts w:cs="Times New Roman"/>
      <w:caps/>
      <w:color w:val="243F60"/>
      <w:spacing w:val="15"/>
    </w:rPr>
  </w:style>
  <w:style w:type="character" w:customStyle="1" w:styleId="Overskrift4Tegn">
    <w:name w:val="Overskrift 4 Tegn"/>
    <w:basedOn w:val="Standardskriftforavsnitt"/>
    <w:link w:val="Overskrift4"/>
    <w:uiPriority w:val="99"/>
    <w:semiHidden/>
    <w:locked/>
    <w:rsid w:val="00655FFA"/>
    <w:rPr>
      <w:rFonts w:cs="Times New Roman"/>
      <w:caps/>
      <w:color w:val="365F91"/>
      <w:spacing w:val="10"/>
    </w:rPr>
  </w:style>
  <w:style w:type="character" w:customStyle="1" w:styleId="Overskrift5Tegn">
    <w:name w:val="Overskrift 5 Tegn"/>
    <w:basedOn w:val="Standardskriftforavsnitt"/>
    <w:link w:val="Overskrift5"/>
    <w:uiPriority w:val="99"/>
    <w:semiHidden/>
    <w:locked/>
    <w:rsid w:val="00655FFA"/>
    <w:rPr>
      <w:rFonts w:cs="Times New Roman"/>
      <w:caps/>
      <w:color w:val="365F91"/>
      <w:spacing w:val="10"/>
    </w:rPr>
  </w:style>
  <w:style w:type="character" w:customStyle="1" w:styleId="Overskrift6Tegn">
    <w:name w:val="Overskrift 6 Tegn"/>
    <w:basedOn w:val="Standardskriftforavsnitt"/>
    <w:link w:val="Overskrift6"/>
    <w:uiPriority w:val="99"/>
    <w:semiHidden/>
    <w:locked/>
    <w:rsid w:val="00655FFA"/>
    <w:rPr>
      <w:rFonts w:cs="Times New Roman"/>
      <w:caps/>
      <w:color w:val="365F91"/>
      <w:spacing w:val="10"/>
    </w:rPr>
  </w:style>
  <w:style w:type="character" w:customStyle="1" w:styleId="Overskrift7Tegn">
    <w:name w:val="Overskrift 7 Tegn"/>
    <w:basedOn w:val="Standardskriftforavsnitt"/>
    <w:link w:val="Overskrift7"/>
    <w:uiPriority w:val="99"/>
    <w:semiHidden/>
    <w:locked/>
    <w:rsid w:val="00655FFA"/>
    <w:rPr>
      <w:rFonts w:cs="Times New Roman"/>
      <w:caps/>
      <w:color w:val="365F91"/>
      <w:spacing w:val="10"/>
    </w:rPr>
  </w:style>
  <w:style w:type="character" w:customStyle="1" w:styleId="Overskrift8Tegn">
    <w:name w:val="Overskrift 8 Tegn"/>
    <w:basedOn w:val="Standardskriftforavsnitt"/>
    <w:link w:val="Overskrift8"/>
    <w:uiPriority w:val="99"/>
    <w:semiHidden/>
    <w:locked/>
    <w:rsid w:val="00655FFA"/>
    <w:rPr>
      <w:rFonts w:cs="Times New Roman"/>
      <w:caps/>
      <w:spacing w:val="10"/>
      <w:sz w:val="18"/>
    </w:rPr>
  </w:style>
  <w:style w:type="character" w:customStyle="1" w:styleId="Overskrift9Tegn">
    <w:name w:val="Overskrift 9 Tegn"/>
    <w:basedOn w:val="Standardskriftforavsnitt"/>
    <w:link w:val="Overskrift9"/>
    <w:uiPriority w:val="99"/>
    <w:semiHidden/>
    <w:locked/>
    <w:rsid w:val="00655FFA"/>
    <w:rPr>
      <w:rFonts w:cs="Times New Roman"/>
      <w:i/>
      <w:caps/>
      <w:spacing w:val="10"/>
      <w:sz w:val="18"/>
    </w:rPr>
  </w:style>
  <w:style w:type="paragraph" w:styleId="Fotnotetekst">
    <w:name w:val="footnote text"/>
    <w:basedOn w:val="Normal"/>
    <w:link w:val="FotnotetekstTegn"/>
    <w:uiPriority w:val="99"/>
    <w:rsid w:val="00B86FEB"/>
    <w:rPr>
      <w:lang w:eastAsia="en-US"/>
    </w:rPr>
  </w:style>
  <w:style w:type="character" w:customStyle="1" w:styleId="FotnotetekstTegn">
    <w:name w:val="Fotnotetekst Tegn"/>
    <w:basedOn w:val="Standardskriftforavsnitt"/>
    <w:link w:val="Fotnotetekst"/>
    <w:uiPriority w:val="99"/>
    <w:locked/>
    <w:rsid w:val="00B86FEB"/>
    <w:rPr>
      <w:rFonts w:cs="Times New Roman"/>
      <w:lang w:eastAsia="en-US"/>
    </w:rPr>
  </w:style>
  <w:style w:type="character" w:styleId="Fotnotereferanse">
    <w:name w:val="footnote reference"/>
    <w:basedOn w:val="Standardskriftforavsnitt"/>
    <w:uiPriority w:val="99"/>
    <w:rsid w:val="00B86FEB"/>
    <w:rPr>
      <w:rFonts w:cs="Times New Roman"/>
      <w:vertAlign w:val="superscript"/>
    </w:rPr>
  </w:style>
  <w:style w:type="character" w:styleId="Merknadsreferanse">
    <w:name w:val="annotation reference"/>
    <w:basedOn w:val="Standardskriftforavsnitt"/>
    <w:uiPriority w:val="99"/>
    <w:rsid w:val="00B86FEB"/>
    <w:rPr>
      <w:rFonts w:cs="Times New Roman"/>
      <w:sz w:val="16"/>
    </w:rPr>
  </w:style>
  <w:style w:type="paragraph" w:styleId="Merknadstekst">
    <w:name w:val="annotation text"/>
    <w:basedOn w:val="Normal"/>
    <w:link w:val="MerknadstekstTegn"/>
    <w:uiPriority w:val="99"/>
    <w:rsid w:val="00B86FEB"/>
    <w:rPr>
      <w:lang w:eastAsia="en-US"/>
    </w:rPr>
  </w:style>
  <w:style w:type="character" w:customStyle="1" w:styleId="MerknadstekstTegn">
    <w:name w:val="Merknadstekst Tegn"/>
    <w:basedOn w:val="Standardskriftforavsnitt"/>
    <w:link w:val="Merknadstekst"/>
    <w:uiPriority w:val="99"/>
    <w:locked/>
    <w:rsid w:val="00B86FEB"/>
    <w:rPr>
      <w:rFonts w:cs="Times New Roman"/>
      <w:lang w:eastAsia="en-US"/>
    </w:rPr>
  </w:style>
  <w:style w:type="paragraph" w:styleId="Listeavsnitt">
    <w:name w:val="List Paragraph"/>
    <w:basedOn w:val="Normal"/>
    <w:uiPriority w:val="99"/>
    <w:qFormat/>
    <w:rsid w:val="00655FFA"/>
    <w:pPr>
      <w:ind w:left="720"/>
      <w:contextualSpacing/>
    </w:pPr>
  </w:style>
  <w:style w:type="paragraph" w:styleId="Bobletekst">
    <w:name w:val="Balloon Text"/>
    <w:basedOn w:val="Normal"/>
    <w:link w:val="BobletekstTegn"/>
    <w:uiPriority w:val="99"/>
    <w:semiHidden/>
    <w:rsid w:val="00B86FEB"/>
    <w:pPr>
      <w:spacing w:after="0" w:line="240" w:lineRule="auto"/>
    </w:pPr>
    <w:rPr>
      <w:rFonts w:ascii="Tahoma" w:hAnsi="Tahoma"/>
      <w:sz w:val="16"/>
      <w:szCs w:val="16"/>
      <w:lang w:eastAsia="en-US"/>
    </w:rPr>
  </w:style>
  <w:style w:type="character" w:customStyle="1" w:styleId="BobletekstTegn">
    <w:name w:val="Bobletekst Tegn"/>
    <w:basedOn w:val="Standardskriftforavsnitt"/>
    <w:link w:val="Bobletekst"/>
    <w:uiPriority w:val="99"/>
    <w:semiHidden/>
    <w:locked/>
    <w:rsid w:val="00B86FEB"/>
    <w:rPr>
      <w:rFonts w:ascii="Tahoma" w:hAnsi="Tahoma" w:cs="Times New Roman"/>
      <w:sz w:val="16"/>
      <w:lang w:eastAsia="en-US"/>
    </w:rPr>
  </w:style>
  <w:style w:type="paragraph" w:styleId="Kommentaremne">
    <w:name w:val="annotation subject"/>
    <w:basedOn w:val="Merknadstekst"/>
    <w:next w:val="Merknadstekst"/>
    <w:link w:val="KommentaremneTegn"/>
    <w:uiPriority w:val="99"/>
    <w:semiHidden/>
    <w:rsid w:val="006A4196"/>
    <w:rPr>
      <w:b/>
      <w:bCs/>
    </w:rPr>
  </w:style>
  <w:style w:type="character" w:customStyle="1" w:styleId="KommentaremneTegn">
    <w:name w:val="Kommentaremne Tegn"/>
    <w:basedOn w:val="MerknadstekstTegn"/>
    <w:link w:val="Kommentaremne"/>
    <w:uiPriority w:val="99"/>
    <w:semiHidden/>
    <w:locked/>
    <w:rsid w:val="006A4196"/>
    <w:rPr>
      <w:rFonts w:cs="Times New Roman"/>
      <w:b/>
      <w:lang w:eastAsia="en-US"/>
    </w:rPr>
  </w:style>
  <w:style w:type="paragraph" w:styleId="Topptekst">
    <w:name w:val="header"/>
    <w:basedOn w:val="Normal"/>
    <w:link w:val="TopptekstTegn"/>
    <w:uiPriority w:val="99"/>
    <w:rsid w:val="002C5F53"/>
    <w:pPr>
      <w:tabs>
        <w:tab w:val="center" w:pos="4536"/>
        <w:tab w:val="right" w:pos="9072"/>
      </w:tabs>
    </w:pPr>
    <w:rPr>
      <w:sz w:val="22"/>
      <w:szCs w:val="22"/>
      <w:lang w:eastAsia="en-US"/>
    </w:rPr>
  </w:style>
  <w:style w:type="character" w:customStyle="1" w:styleId="TopptekstTegn">
    <w:name w:val="Topptekst Tegn"/>
    <w:basedOn w:val="Standardskriftforavsnitt"/>
    <w:link w:val="Topptekst"/>
    <w:uiPriority w:val="99"/>
    <w:locked/>
    <w:rsid w:val="002C5F53"/>
    <w:rPr>
      <w:rFonts w:cs="Times New Roman"/>
      <w:sz w:val="22"/>
      <w:lang w:eastAsia="en-US"/>
    </w:rPr>
  </w:style>
  <w:style w:type="paragraph" w:styleId="Bunntekst">
    <w:name w:val="footer"/>
    <w:basedOn w:val="Normal"/>
    <w:link w:val="BunntekstTegn"/>
    <w:uiPriority w:val="99"/>
    <w:rsid w:val="002C5F53"/>
    <w:pPr>
      <w:tabs>
        <w:tab w:val="center" w:pos="4536"/>
        <w:tab w:val="right" w:pos="9072"/>
      </w:tabs>
    </w:pPr>
    <w:rPr>
      <w:sz w:val="22"/>
      <w:szCs w:val="22"/>
      <w:lang w:eastAsia="en-US"/>
    </w:rPr>
  </w:style>
  <w:style w:type="character" w:customStyle="1" w:styleId="BunntekstTegn">
    <w:name w:val="Bunntekst Tegn"/>
    <w:basedOn w:val="Standardskriftforavsnitt"/>
    <w:link w:val="Bunntekst"/>
    <w:uiPriority w:val="99"/>
    <w:locked/>
    <w:rsid w:val="002C5F53"/>
    <w:rPr>
      <w:rFonts w:cs="Times New Roman"/>
      <w:sz w:val="22"/>
      <w:lang w:eastAsia="en-US"/>
    </w:rPr>
  </w:style>
  <w:style w:type="character" w:styleId="Hyperkobling">
    <w:name w:val="Hyperlink"/>
    <w:basedOn w:val="Standardskriftforavsnitt"/>
    <w:uiPriority w:val="99"/>
    <w:rsid w:val="00042997"/>
    <w:rPr>
      <w:rFonts w:cs="Times New Roman"/>
      <w:color w:val="0000FF"/>
      <w:u w:val="single"/>
    </w:rPr>
  </w:style>
  <w:style w:type="paragraph" w:styleId="Bildetekst">
    <w:name w:val="caption"/>
    <w:basedOn w:val="Normal"/>
    <w:next w:val="Normal"/>
    <w:uiPriority w:val="99"/>
    <w:qFormat/>
    <w:rsid w:val="00655FFA"/>
    <w:rPr>
      <w:b/>
      <w:bCs/>
      <w:color w:val="365F91"/>
      <w:sz w:val="16"/>
      <w:szCs w:val="16"/>
    </w:rPr>
  </w:style>
  <w:style w:type="paragraph" w:styleId="Tittel">
    <w:name w:val="Title"/>
    <w:basedOn w:val="Normal"/>
    <w:next w:val="Normal"/>
    <w:link w:val="TittelTegn"/>
    <w:uiPriority w:val="99"/>
    <w:qFormat/>
    <w:rsid w:val="00655FFA"/>
    <w:pPr>
      <w:spacing w:before="720"/>
    </w:pPr>
    <w:rPr>
      <w:caps/>
      <w:color w:val="4F81BD"/>
      <w:spacing w:val="10"/>
      <w:kern w:val="28"/>
      <w:sz w:val="52"/>
      <w:szCs w:val="52"/>
    </w:rPr>
  </w:style>
  <w:style w:type="character" w:customStyle="1" w:styleId="TittelTegn">
    <w:name w:val="Tittel Tegn"/>
    <w:basedOn w:val="Standardskriftforavsnitt"/>
    <w:link w:val="Tittel"/>
    <w:uiPriority w:val="99"/>
    <w:locked/>
    <w:rsid w:val="00655FFA"/>
    <w:rPr>
      <w:rFonts w:cs="Times New Roman"/>
      <w:caps/>
      <w:color w:val="4F81BD"/>
      <w:spacing w:val="10"/>
      <w:kern w:val="28"/>
      <w:sz w:val="52"/>
    </w:rPr>
  </w:style>
  <w:style w:type="paragraph" w:styleId="Undertittel">
    <w:name w:val="Subtitle"/>
    <w:basedOn w:val="Normal"/>
    <w:next w:val="Normal"/>
    <w:link w:val="UndertittelTegn"/>
    <w:uiPriority w:val="99"/>
    <w:qFormat/>
    <w:rsid w:val="00655FFA"/>
    <w:pPr>
      <w:spacing w:after="1000" w:line="240" w:lineRule="auto"/>
    </w:pPr>
    <w:rPr>
      <w:caps/>
      <w:color w:val="595959"/>
      <w:spacing w:val="10"/>
      <w:sz w:val="24"/>
      <w:szCs w:val="24"/>
    </w:rPr>
  </w:style>
  <w:style w:type="character" w:customStyle="1" w:styleId="UndertittelTegn">
    <w:name w:val="Undertittel Tegn"/>
    <w:basedOn w:val="Standardskriftforavsnitt"/>
    <w:link w:val="Undertittel"/>
    <w:uiPriority w:val="99"/>
    <w:locked/>
    <w:rsid w:val="00655FFA"/>
    <w:rPr>
      <w:rFonts w:cs="Times New Roman"/>
      <w:caps/>
      <w:color w:val="595959"/>
      <w:spacing w:val="10"/>
      <w:sz w:val="24"/>
    </w:rPr>
  </w:style>
  <w:style w:type="character" w:styleId="Sterk">
    <w:name w:val="Strong"/>
    <w:basedOn w:val="Standardskriftforavsnitt"/>
    <w:uiPriority w:val="99"/>
    <w:qFormat/>
    <w:rsid w:val="00655FFA"/>
    <w:rPr>
      <w:rFonts w:cs="Times New Roman"/>
      <w:b/>
    </w:rPr>
  </w:style>
  <w:style w:type="character" w:styleId="Utheving">
    <w:name w:val="Emphasis"/>
    <w:basedOn w:val="Standardskriftforavsnitt"/>
    <w:uiPriority w:val="99"/>
    <w:qFormat/>
    <w:rsid w:val="00655FFA"/>
    <w:rPr>
      <w:rFonts w:cs="Times New Roman"/>
      <w:caps/>
      <w:color w:val="243F60"/>
      <w:spacing w:val="5"/>
    </w:rPr>
  </w:style>
  <w:style w:type="paragraph" w:styleId="Ingenmellomrom">
    <w:name w:val="No Spacing"/>
    <w:basedOn w:val="Normal"/>
    <w:link w:val="IngenmellomromTegn"/>
    <w:uiPriority w:val="99"/>
    <w:qFormat/>
    <w:rsid w:val="00655FFA"/>
    <w:pPr>
      <w:spacing w:before="0" w:after="0" w:line="240" w:lineRule="auto"/>
    </w:pPr>
  </w:style>
  <w:style w:type="character" w:customStyle="1" w:styleId="IngenmellomromTegn">
    <w:name w:val="Ingen mellomrom Tegn"/>
    <w:link w:val="Ingenmellomrom"/>
    <w:uiPriority w:val="99"/>
    <w:locked/>
    <w:rsid w:val="00655FFA"/>
    <w:rPr>
      <w:sz w:val="20"/>
    </w:rPr>
  </w:style>
  <w:style w:type="paragraph" w:styleId="Sitat">
    <w:name w:val="Quote"/>
    <w:basedOn w:val="Normal"/>
    <w:next w:val="Normal"/>
    <w:link w:val="SitatTegn"/>
    <w:uiPriority w:val="99"/>
    <w:qFormat/>
    <w:rsid w:val="00655FFA"/>
    <w:rPr>
      <w:i/>
      <w:iCs/>
    </w:rPr>
  </w:style>
  <w:style w:type="character" w:customStyle="1" w:styleId="SitatTegn">
    <w:name w:val="Sitat Tegn"/>
    <w:basedOn w:val="Standardskriftforavsnitt"/>
    <w:link w:val="Sitat"/>
    <w:uiPriority w:val="99"/>
    <w:locked/>
    <w:rsid w:val="00655FFA"/>
    <w:rPr>
      <w:rFonts w:cs="Times New Roman"/>
      <w:i/>
      <w:sz w:val="20"/>
    </w:rPr>
  </w:style>
  <w:style w:type="paragraph" w:styleId="Sterktsitat">
    <w:name w:val="Intense Quote"/>
    <w:basedOn w:val="Normal"/>
    <w:next w:val="Normal"/>
    <w:link w:val="SterktsitatTegn"/>
    <w:uiPriority w:val="99"/>
    <w:qFormat/>
    <w:rsid w:val="00655FFA"/>
    <w:pPr>
      <w:pBdr>
        <w:top w:val="single" w:sz="4" w:space="10" w:color="4F81BD"/>
        <w:left w:val="single" w:sz="4" w:space="10" w:color="4F81BD"/>
      </w:pBdr>
      <w:spacing w:after="0"/>
      <w:ind w:left="1296" w:right="1152"/>
      <w:jc w:val="both"/>
    </w:pPr>
    <w:rPr>
      <w:i/>
      <w:iCs/>
      <w:color w:val="4F81BD"/>
    </w:rPr>
  </w:style>
  <w:style w:type="character" w:customStyle="1" w:styleId="SterktsitatTegn">
    <w:name w:val="Sterkt sitat Tegn"/>
    <w:basedOn w:val="Standardskriftforavsnitt"/>
    <w:link w:val="Sterktsitat"/>
    <w:uiPriority w:val="99"/>
    <w:locked/>
    <w:rsid w:val="00655FFA"/>
    <w:rPr>
      <w:rFonts w:cs="Times New Roman"/>
      <w:i/>
      <w:color w:val="4F81BD"/>
      <w:sz w:val="20"/>
    </w:rPr>
  </w:style>
  <w:style w:type="character" w:styleId="Svakutheving">
    <w:name w:val="Subtle Emphasis"/>
    <w:basedOn w:val="Standardskriftforavsnitt"/>
    <w:uiPriority w:val="99"/>
    <w:qFormat/>
    <w:rsid w:val="00655FFA"/>
    <w:rPr>
      <w:rFonts w:cs="Times New Roman"/>
      <w:i/>
      <w:color w:val="243F60"/>
    </w:rPr>
  </w:style>
  <w:style w:type="character" w:styleId="Sterkutheving">
    <w:name w:val="Intense Emphasis"/>
    <w:basedOn w:val="Standardskriftforavsnitt"/>
    <w:uiPriority w:val="99"/>
    <w:qFormat/>
    <w:rsid w:val="00655FFA"/>
    <w:rPr>
      <w:rFonts w:cs="Times New Roman"/>
      <w:b/>
      <w:caps/>
      <w:color w:val="243F60"/>
      <w:spacing w:val="10"/>
    </w:rPr>
  </w:style>
  <w:style w:type="character" w:styleId="Svakreferanse">
    <w:name w:val="Subtle Reference"/>
    <w:basedOn w:val="Standardskriftforavsnitt"/>
    <w:uiPriority w:val="99"/>
    <w:qFormat/>
    <w:rsid w:val="00655FFA"/>
    <w:rPr>
      <w:rFonts w:cs="Times New Roman"/>
      <w:b/>
      <w:color w:val="4F81BD"/>
    </w:rPr>
  </w:style>
  <w:style w:type="character" w:styleId="Sterkreferanse">
    <w:name w:val="Intense Reference"/>
    <w:basedOn w:val="Standardskriftforavsnitt"/>
    <w:uiPriority w:val="99"/>
    <w:qFormat/>
    <w:rsid w:val="00655FFA"/>
    <w:rPr>
      <w:rFonts w:cs="Times New Roman"/>
      <w:b/>
      <w:i/>
      <w:caps/>
      <w:color w:val="4F81BD"/>
    </w:rPr>
  </w:style>
  <w:style w:type="character" w:styleId="Boktittel">
    <w:name w:val="Book Title"/>
    <w:basedOn w:val="Standardskriftforavsnitt"/>
    <w:uiPriority w:val="99"/>
    <w:qFormat/>
    <w:rsid w:val="00655FFA"/>
    <w:rPr>
      <w:rFonts w:cs="Times New Roman"/>
      <w:b/>
      <w:i/>
      <w:spacing w:val="9"/>
    </w:rPr>
  </w:style>
  <w:style w:type="paragraph" w:styleId="Overskriftforinnholdsfortegnelse">
    <w:name w:val="TOC Heading"/>
    <w:basedOn w:val="Overskrift1"/>
    <w:next w:val="Normal"/>
    <w:uiPriority w:val="99"/>
    <w:qFormat/>
    <w:rsid w:val="00655FFA"/>
    <w:pPr>
      <w:outlineLvl w:val="9"/>
    </w:pPr>
  </w:style>
  <w:style w:type="paragraph" w:styleId="Revisjon">
    <w:name w:val="Revision"/>
    <w:hidden/>
    <w:uiPriority w:val="99"/>
    <w:semiHidden/>
    <w:rsid w:val="00F71731"/>
    <w:rPr>
      <w:sz w:val="20"/>
      <w:szCs w:val="20"/>
    </w:rPr>
  </w:style>
  <w:style w:type="paragraph" w:styleId="Dato">
    <w:name w:val="Date"/>
    <w:basedOn w:val="Normal"/>
    <w:next w:val="Normal"/>
    <w:link w:val="DatoTegn"/>
    <w:uiPriority w:val="99"/>
    <w:semiHidden/>
    <w:rsid w:val="008515D1"/>
  </w:style>
  <w:style w:type="character" w:customStyle="1" w:styleId="DatoTegn">
    <w:name w:val="Dato Tegn"/>
    <w:basedOn w:val="Standardskriftforavsnitt"/>
    <w:link w:val="Dato"/>
    <w:uiPriority w:val="99"/>
    <w:semiHidden/>
    <w:locked/>
    <w:rsid w:val="008515D1"/>
    <w:rPr>
      <w:rFonts w:cs="Times New Roman"/>
      <w:lang w:eastAsia="nb-NO"/>
    </w:rPr>
  </w:style>
  <w:style w:type="character" w:styleId="Fulgthyperkobling">
    <w:name w:val="FollowedHyperlink"/>
    <w:basedOn w:val="Standardskriftforavsnitt"/>
    <w:uiPriority w:val="99"/>
    <w:semiHidden/>
    <w:rsid w:val="008B4442"/>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25679">
      <w:marLeft w:val="0"/>
      <w:marRight w:val="0"/>
      <w:marTop w:val="0"/>
      <w:marBottom w:val="0"/>
      <w:divBdr>
        <w:top w:val="none" w:sz="0" w:space="0" w:color="auto"/>
        <w:left w:val="none" w:sz="0" w:space="0" w:color="auto"/>
        <w:bottom w:val="none" w:sz="0" w:space="0" w:color="auto"/>
        <w:right w:val="none" w:sz="0" w:space="0" w:color="auto"/>
      </w:divBdr>
    </w:div>
    <w:div w:id="43725680">
      <w:marLeft w:val="0"/>
      <w:marRight w:val="0"/>
      <w:marTop w:val="0"/>
      <w:marBottom w:val="0"/>
      <w:divBdr>
        <w:top w:val="none" w:sz="0" w:space="0" w:color="auto"/>
        <w:left w:val="none" w:sz="0" w:space="0" w:color="auto"/>
        <w:bottom w:val="none" w:sz="0" w:space="0" w:color="auto"/>
        <w:right w:val="none" w:sz="0" w:space="0" w:color="auto"/>
      </w:divBdr>
    </w:div>
    <w:div w:id="43725681">
      <w:marLeft w:val="0"/>
      <w:marRight w:val="0"/>
      <w:marTop w:val="0"/>
      <w:marBottom w:val="0"/>
      <w:divBdr>
        <w:top w:val="none" w:sz="0" w:space="0" w:color="auto"/>
        <w:left w:val="none" w:sz="0" w:space="0" w:color="auto"/>
        <w:bottom w:val="none" w:sz="0" w:space="0" w:color="auto"/>
        <w:right w:val="none" w:sz="0" w:space="0" w:color="auto"/>
      </w:divBdr>
    </w:div>
    <w:div w:id="43725682">
      <w:marLeft w:val="0"/>
      <w:marRight w:val="0"/>
      <w:marTop w:val="0"/>
      <w:marBottom w:val="0"/>
      <w:divBdr>
        <w:top w:val="none" w:sz="0" w:space="0" w:color="auto"/>
        <w:left w:val="none" w:sz="0" w:space="0" w:color="auto"/>
        <w:bottom w:val="none" w:sz="0" w:space="0" w:color="auto"/>
        <w:right w:val="none" w:sz="0" w:space="0" w:color="auto"/>
      </w:divBdr>
    </w:div>
    <w:div w:id="43725683">
      <w:marLeft w:val="0"/>
      <w:marRight w:val="0"/>
      <w:marTop w:val="0"/>
      <w:marBottom w:val="0"/>
      <w:divBdr>
        <w:top w:val="none" w:sz="0" w:space="0" w:color="auto"/>
        <w:left w:val="none" w:sz="0" w:space="0" w:color="auto"/>
        <w:bottom w:val="none" w:sz="0" w:space="0" w:color="auto"/>
        <w:right w:val="none" w:sz="0" w:space="0" w:color="auto"/>
      </w:divBdr>
    </w:div>
    <w:div w:id="43725684">
      <w:marLeft w:val="0"/>
      <w:marRight w:val="0"/>
      <w:marTop w:val="0"/>
      <w:marBottom w:val="0"/>
      <w:divBdr>
        <w:top w:val="none" w:sz="0" w:space="0" w:color="auto"/>
        <w:left w:val="none" w:sz="0" w:space="0" w:color="auto"/>
        <w:bottom w:val="none" w:sz="0" w:space="0" w:color="auto"/>
        <w:right w:val="none" w:sz="0" w:space="0" w:color="auto"/>
      </w:divBdr>
    </w:div>
    <w:div w:id="43725685">
      <w:marLeft w:val="0"/>
      <w:marRight w:val="0"/>
      <w:marTop w:val="0"/>
      <w:marBottom w:val="0"/>
      <w:divBdr>
        <w:top w:val="none" w:sz="0" w:space="0" w:color="auto"/>
        <w:left w:val="none" w:sz="0" w:space="0" w:color="auto"/>
        <w:bottom w:val="none" w:sz="0" w:space="0" w:color="auto"/>
        <w:right w:val="none" w:sz="0" w:space="0" w:color="auto"/>
      </w:divBdr>
    </w:div>
    <w:div w:id="43725686">
      <w:marLeft w:val="0"/>
      <w:marRight w:val="0"/>
      <w:marTop w:val="0"/>
      <w:marBottom w:val="0"/>
      <w:divBdr>
        <w:top w:val="none" w:sz="0" w:space="0" w:color="auto"/>
        <w:left w:val="none" w:sz="0" w:space="0" w:color="auto"/>
        <w:bottom w:val="none" w:sz="0" w:space="0" w:color="auto"/>
        <w:right w:val="none" w:sz="0" w:space="0" w:color="auto"/>
      </w:divBdr>
    </w:div>
    <w:div w:id="43725687">
      <w:marLeft w:val="0"/>
      <w:marRight w:val="0"/>
      <w:marTop w:val="0"/>
      <w:marBottom w:val="0"/>
      <w:divBdr>
        <w:top w:val="none" w:sz="0" w:space="0" w:color="auto"/>
        <w:left w:val="none" w:sz="0" w:space="0" w:color="auto"/>
        <w:bottom w:val="none" w:sz="0" w:space="0" w:color="auto"/>
        <w:right w:val="none" w:sz="0" w:space="0" w:color="auto"/>
      </w:divBdr>
    </w:div>
    <w:div w:id="437256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stortinget.no/no/Saker-og-publikasjoner/Sporsmal/Skriftlige-sporsmal-og-svar/Skriftlig-sporsmal/?qid=38485" TargetMode="External"/><Relationship Id="rId2" Type="http://schemas.openxmlformats.org/officeDocument/2006/relationships/hyperlink" Target="http://www.aftenposten.no/nyheter/iriks/article4148359.ece" TargetMode="External"/><Relationship Id="rId1" Type="http://schemas.openxmlformats.org/officeDocument/2006/relationships/hyperlink" Target="http://www.regjeringen.no/nb/dep/ud/tema/naeringslivsamarbeid_samfunnsansvar/naeringslivssamarbeid/vest-sahara.html?id=4808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9CA48-ECA0-45E6-9473-915A1FE6F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972</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31</vt:lpstr>
    </vt:vector>
  </TitlesOfParts>
  <Company>Ministry of Foreign Affairs</Company>
  <LinksUpToDate>false</LinksUpToDate>
  <CharactersWithSpaces>6117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dc:title>
  <dc:creator>Røttingen Hege</dc:creator>
  <cp:lastModifiedBy>Me</cp:lastModifiedBy>
  <cp:revision>2</cp:revision>
  <cp:lastPrinted>2013-06-17T06:49:00Z</cp:lastPrinted>
  <dcterms:created xsi:type="dcterms:W3CDTF">2013-07-03T07:54:00Z</dcterms:created>
  <dcterms:modified xsi:type="dcterms:W3CDTF">2013-07-03T07:54:00Z</dcterms:modified>
</cp:coreProperties>
</file>